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5070"/>
        <w:gridCol w:w="4677"/>
      </w:tblGrid>
      <w:tr w:rsidR="00953916" w:rsidRPr="00DB4F5C" w:rsidTr="00953916">
        <w:trPr>
          <w:trHeight w:val="1418"/>
        </w:trPr>
        <w:tc>
          <w:tcPr>
            <w:tcW w:w="5070" w:type="dxa"/>
          </w:tcPr>
          <w:bookmarkStart w:id="0" w:name="_GoBack"/>
          <w:p w:rsidR="00953916" w:rsidRPr="00953916" w:rsidRDefault="00953916" w:rsidP="00953916">
            <w:pPr>
              <w:keepNext/>
              <w:spacing w:line="360" w:lineRule="auto"/>
              <w:jc w:val="center"/>
              <w:outlineLvl w:val="7"/>
              <w:rPr>
                <w:sz w:val="20"/>
                <w:lang w:val="el-GR"/>
              </w:rPr>
            </w:pPr>
            <w:r w:rsidRPr="00953916">
              <w:rPr>
                <w:sz w:val="20"/>
                <w:lang w:val="el-GR"/>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69.75pt" o:ole="" fillcolor="window">
                  <v:imagedata r:id="rId6" o:title="" gain="69719f"/>
                </v:shape>
                <o:OLEObject Type="Embed" ProgID="MSPhotoEd.3" ShapeID="_x0000_i1025" DrawAspect="Content" ObjectID="_1701849862" r:id="rId7"/>
              </w:object>
            </w:r>
          </w:p>
        </w:tc>
        <w:tc>
          <w:tcPr>
            <w:tcW w:w="4677" w:type="dxa"/>
          </w:tcPr>
          <w:p w:rsidR="00953916" w:rsidRPr="00DB4F5C" w:rsidRDefault="00953916" w:rsidP="00953916">
            <w:pPr>
              <w:keepNext/>
              <w:jc w:val="center"/>
              <w:outlineLvl w:val="8"/>
              <w:rPr>
                <w:b/>
                <w:sz w:val="20"/>
                <w:lang w:val="el-GR"/>
              </w:rPr>
            </w:pPr>
          </w:p>
          <w:p w:rsidR="00953916" w:rsidRPr="00DB4F5C" w:rsidRDefault="00953916" w:rsidP="00953916">
            <w:pPr>
              <w:keepNext/>
              <w:jc w:val="center"/>
              <w:outlineLvl w:val="8"/>
              <w:rPr>
                <w:b/>
                <w:sz w:val="20"/>
                <w:lang w:val="el-GR"/>
              </w:rPr>
            </w:pPr>
            <w:r w:rsidRPr="00DB4F5C">
              <w:rPr>
                <w:b/>
                <w:sz w:val="20"/>
                <w:lang w:val="el-GR"/>
              </w:rPr>
              <w:t xml:space="preserve">   </w:t>
            </w:r>
            <w:r w:rsidRPr="00DB4F5C">
              <w:rPr>
                <w:b/>
                <w:sz w:val="20"/>
                <w:lang w:val="en-US"/>
              </w:rPr>
              <w:t xml:space="preserve">                                    </w:t>
            </w:r>
            <w:r w:rsidRPr="00DB4F5C">
              <w:rPr>
                <w:b/>
                <w:sz w:val="20"/>
                <w:lang w:val="el-GR"/>
              </w:rPr>
              <w:t>Νάουσα 24/12/2021</w:t>
            </w:r>
          </w:p>
          <w:p w:rsidR="00953916" w:rsidRPr="00DB4F5C" w:rsidRDefault="00953916" w:rsidP="00953916">
            <w:pPr>
              <w:keepNext/>
              <w:spacing w:line="360" w:lineRule="auto"/>
              <w:jc w:val="center"/>
              <w:outlineLvl w:val="7"/>
              <w:rPr>
                <w:b/>
                <w:sz w:val="20"/>
                <w:lang w:val="el-GR"/>
              </w:rPr>
            </w:pPr>
            <w:r w:rsidRPr="00DB4F5C">
              <w:rPr>
                <w:b/>
                <w:bCs/>
                <w:sz w:val="20"/>
                <w:lang w:val="en-US"/>
              </w:rPr>
              <w:t xml:space="preserve">                     </w:t>
            </w:r>
            <w:r w:rsidR="00DB4F5C" w:rsidRPr="00DB4F5C">
              <w:rPr>
                <w:b/>
                <w:bCs/>
                <w:sz w:val="20"/>
                <w:lang w:val="el-GR"/>
              </w:rPr>
              <w:t xml:space="preserve">                </w:t>
            </w:r>
            <w:proofErr w:type="spellStart"/>
            <w:r w:rsidRPr="00DB4F5C">
              <w:rPr>
                <w:b/>
                <w:bCs/>
                <w:sz w:val="20"/>
                <w:lang w:val="el-GR"/>
              </w:rPr>
              <w:t>Αρ.Πρωτ</w:t>
            </w:r>
            <w:proofErr w:type="spellEnd"/>
            <w:r w:rsidRPr="00DB4F5C">
              <w:rPr>
                <w:b/>
                <w:bCs/>
                <w:sz w:val="20"/>
                <w:lang w:val="el-GR"/>
              </w:rPr>
              <w:t>.</w:t>
            </w:r>
            <w:r w:rsidRPr="00DB4F5C">
              <w:rPr>
                <w:b/>
                <w:bCs/>
                <w:sz w:val="20"/>
                <w:lang w:val="en-US"/>
              </w:rPr>
              <w:t>:</w:t>
            </w:r>
            <w:r w:rsidRPr="00DB4F5C">
              <w:rPr>
                <w:b/>
                <w:bCs/>
                <w:sz w:val="20"/>
                <w:lang w:val="el-GR"/>
              </w:rPr>
              <w:t xml:space="preserve">     </w:t>
            </w:r>
            <w:r w:rsidR="00DB4F5C" w:rsidRPr="00DB4F5C">
              <w:rPr>
                <w:b/>
                <w:bCs/>
                <w:sz w:val="20"/>
                <w:lang w:val="el-GR"/>
              </w:rPr>
              <w:t>21630</w:t>
            </w:r>
          </w:p>
          <w:p w:rsidR="00953916" w:rsidRPr="00DB4F5C" w:rsidRDefault="00953916" w:rsidP="00953916">
            <w:pPr>
              <w:rPr>
                <w:b/>
                <w:sz w:val="20"/>
                <w:lang w:val="el-GR"/>
              </w:rPr>
            </w:pPr>
          </w:p>
        </w:tc>
      </w:tr>
      <w:tr w:rsidR="00953916" w:rsidRPr="00953916" w:rsidTr="001660B7">
        <w:trPr>
          <w:trHeight w:val="2801"/>
        </w:trPr>
        <w:tc>
          <w:tcPr>
            <w:tcW w:w="5070" w:type="dxa"/>
          </w:tcPr>
          <w:p w:rsidR="00953916" w:rsidRPr="00953916" w:rsidRDefault="00953916" w:rsidP="00953916">
            <w:pPr>
              <w:keepNext/>
              <w:jc w:val="center"/>
              <w:outlineLvl w:val="0"/>
              <w:rPr>
                <w:b/>
                <w:bCs/>
                <w:sz w:val="20"/>
                <w:lang w:val="el-GR"/>
              </w:rPr>
            </w:pPr>
            <w:r w:rsidRPr="00953916">
              <w:rPr>
                <w:b/>
                <w:bCs/>
                <w:sz w:val="20"/>
                <w:lang w:val="el-GR"/>
              </w:rPr>
              <w:t>ΕΛΛΗΝΙΚΗ  ΔΗΜΟΚΡΑΤΙΑ</w:t>
            </w:r>
          </w:p>
          <w:p w:rsidR="00953916" w:rsidRPr="00953916" w:rsidRDefault="00953916" w:rsidP="00953916">
            <w:pPr>
              <w:jc w:val="center"/>
              <w:rPr>
                <w:b/>
                <w:bCs/>
                <w:sz w:val="20"/>
                <w:lang w:val="el-GR"/>
              </w:rPr>
            </w:pPr>
            <w:r w:rsidRPr="00953916">
              <w:rPr>
                <w:b/>
                <w:bCs/>
                <w:sz w:val="20"/>
                <w:lang w:val="el-GR"/>
              </w:rPr>
              <w:t>ΔΗΜΟΣ ΗΡΩΙΚΗΣ ΠΟΛΕΩΣ ΝΑΟΥΣΑΣ</w:t>
            </w:r>
          </w:p>
          <w:p w:rsidR="00953916" w:rsidRPr="00953916" w:rsidRDefault="00953916" w:rsidP="00953916">
            <w:pPr>
              <w:jc w:val="center"/>
              <w:rPr>
                <w:sz w:val="20"/>
                <w:lang w:val="el-GR"/>
              </w:rPr>
            </w:pPr>
            <w:r w:rsidRPr="00953916">
              <w:rPr>
                <w:b/>
                <w:bCs/>
                <w:sz w:val="20"/>
                <w:lang w:val="el-GR"/>
              </w:rPr>
              <w:t>ΔΗΜΟΤΙΚΗ ΕΝΟΤΗΤΑ ΝΑΟΥΣΑΣ</w:t>
            </w:r>
          </w:p>
          <w:p w:rsidR="00953916" w:rsidRPr="00953916" w:rsidRDefault="00953916" w:rsidP="00953916">
            <w:pPr>
              <w:keepNext/>
              <w:jc w:val="center"/>
              <w:outlineLvl w:val="0"/>
              <w:rPr>
                <w:b/>
                <w:sz w:val="20"/>
                <w:lang w:val="el-GR"/>
              </w:rPr>
            </w:pPr>
            <w:r w:rsidRPr="00953916">
              <w:rPr>
                <w:b/>
                <w:sz w:val="20"/>
                <w:lang w:val="el-GR"/>
              </w:rPr>
              <w:t>ΔΙΕΥΘΥΝΣΗ ΟΙΚΟΝΟΜΙΚΩΝ ΥΠΗΡΕΣΙΩΝ</w:t>
            </w:r>
          </w:p>
          <w:p w:rsidR="00953916" w:rsidRPr="00953916" w:rsidRDefault="00953916" w:rsidP="00953916">
            <w:pPr>
              <w:jc w:val="center"/>
              <w:rPr>
                <w:sz w:val="20"/>
                <w:lang w:val="el-GR"/>
              </w:rPr>
            </w:pPr>
            <w:r w:rsidRPr="00953916">
              <w:rPr>
                <w:sz w:val="20"/>
                <w:lang w:val="el-GR"/>
              </w:rPr>
              <w:t xml:space="preserve">ΤΜΗΜΑ </w:t>
            </w:r>
            <w:r w:rsidRPr="00953916">
              <w:rPr>
                <w:sz w:val="20"/>
                <w:lang w:val="en-US"/>
              </w:rPr>
              <w:t>TAMEIOY</w:t>
            </w:r>
          </w:p>
          <w:p w:rsidR="00953916" w:rsidRPr="00953916" w:rsidRDefault="00953916" w:rsidP="00953916">
            <w:pPr>
              <w:keepNext/>
              <w:jc w:val="center"/>
              <w:outlineLvl w:val="0"/>
              <w:rPr>
                <w:sz w:val="20"/>
                <w:lang w:val="el-GR"/>
              </w:rPr>
            </w:pPr>
            <w:r w:rsidRPr="00953916">
              <w:rPr>
                <w:sz w:val="20"/>
                <w:lang w:val="el-GR"/>
              </w:rPr>
              <w:t xml:space="preserve">ΠΛΗΡΟΦΟΡΙΕΣ:  </w:t>
            </w:r>
            <w:proofErr w:type="spellStart"/>
            <w:r w:rsidRPr="00953916">
              <w:rPr>
                <w:sz w:val="20"/>
                <w:lang w:val="el-GR"/>
              </w:rPr>
              <w:t>Χασιούρα</w:t>
            </w:r>
            <w:proofErr w:type="spellEnd"/>
            <w:r w:rsidRPr="00953916">
              <w:rPr>
                <w:sz w:val="20"/>
                <w:lang w:val="el-GR"/>
              </w:rPr>
              <w:t xml:space="preserve"> Ζωή  Δημαρχίας 30, Τ.Κ. 592 00  ΝΑΟΥΣΑ</w:t>
            </w:r>
          </w:p>
          <w:p w:rsidR="00953916" w:rsidRPr="00953916" w:rsidRDefault="00953916" w:rsidP="00953916">
            <w:pPr>
              <w:jc w:val="center"/>
              <w:rPr>
                <w:sz w:val="20"/>
                <w:lang w:val="en-US"/>
              </w:rPr>
            </w:pPr>
            <w:proofErr w:type="spellStart"/>
            <w:r w:rsidRPr="00953916">
              <w:rPr>
                <w:sz w:val="20"/>
                <w:lang w:val="el-GR"/>
              </w:rPr>
              <w:t>Τηλ</w:t>
            </w:r>
            <w:proofErr w:type="spellEnd"/>
            <w:r w:rsidRPr="00953916">
              <w:rPr>
                <w:sz w:val="20"/>
                <w:lang w:val="en-US"/>
              </w:rPr>
              <w:t>.: 2332350312 Fax: : 2332027884</w:t>
            </w:r>
          </w:p>
          <w:p w:rsidR="00953916" w:rsidRPr="00953916" w:rsidRDefault="00953916" w:rsidP="00953916">
            <w:pPr>
              <w:jc w:val="center"/>
              <w:rPr>
                <w:sz w:val="20"/>
                <w:lang w:val="en-US"/>
              </w:rPr>
            </w:pPr>
            <w:proofErr w:type="gramStart"/>
            <w:r w:rsidRPr="00953916">
              <w:rPr>
                <w:b/>
                <w:sz w:val="20"/>
                <w:u w:val="single"/>
                <w:lang w:val="en-US"/>
              </w:rPr>
              <w:t>www</w:t>
            </w:r>
            <w:proofErr w:type="gramEnd"/>
            <w:r w:rsidRPr="00953916">
              <w:rPr>
                <w:b/>
                <w:sz w:val="20"/>
                <w:u w:val="single"/>
                <w:lang w:val="en-US"/>
              </w:rPr>
              <w:t>. naoussa.gr.</w:t>
            </w:r>
            <w:r w:rsidRPr="00953916">
              <w:rPr>
                <w:sz w:val="20"/>
                <w:lang w:val="en-US"/>
              </w:rPr>
              <w:t xml:space="preserve">      e-</w:t>
            </w:r>
            <w:proofErr w:type="spellStart"/>
            <w:r w:rsidRPr="00953916">
              <w:rPr>
                <w:sz w:val="20"/>
                <w:lang w:val="en-US"/>
              </w:rPr>
              <w:t>mail:xasioura@naoussa.gr</w:t>
            </w:r>
            <w:proofErr w:type="spellEnd"/>
          </w:p>
        </w:tc>
        <w:tc>
          <w:tcPr>
            <w:tcW w:w="4677" w:type="dxa"/>
          </w:tcPr>
          <w:p w:rsidR="00953916" w:rsidRPr="00953916" w:rsidRDefault="00953916" w:rsidP="00953916">
            <w:pPr>
              <w:keepNext/>
              <w:spacing w:line="360" w:lineRule="auto"/>
              <w:jc w:val="center"/>
              <w:outlineLvl w:val="7"/>
              <w:rPr>
                <w:b/>
                <w:bCs/>
                <w:sz w:val="20"/>
                <w:lang w:val="en-US"/>
              </w:rPr>
            </w:pPr>
          </w:p>
          <w:p w:rsidR="00953916" w:rsidRPr="00953916" w:rsidRDefault="00953916" w:rsidP="00953916">
            <w:pPr>
              <w:keepNext/>
              <w:jc w:val="center"/>
              <w:outlineLvl w:val="4"/>
              <w:rPr>
                <w:sz w:val="20"/>
                <w:lang w:val="en-US"/>
              </w:rPr>
            </w:pPr>
          </w:p>
        </w:tc>
      </w:tr>
    </w:tbl>
    <w:p w:rsidR="00953916" w:rsidRPr="00953916" w:rsidRDefault="00953916" w:rsidP="00953916">
      <w:pPr>
        <w:jc w:val="center"/>
        <w:rPr>
          <w:sz w:val="22"/>
          <w:szCs w:val="22"/>
          <w:lang w:val="el-GR"/>
        </w:rPr>
      </w:pPr>
      <w:r w:rsidRPr="00953916">
        <w:rPr>
          <w:sz w:val="22"/>
          <w:szCs w:val="22"/>
          <w:lang w:val="en-US"/>
        </w:rPr>
        <w:t xml:space="preserve">                                                                                 </w:t>
      </w:r>
      <w:r w:rsidRPr="00953916">
        <w:rPr>
          <w:sz w:val="22"/>
          <w:szCs w:val="22"/>
          <w:lang w:val="el-GR"/>
        </w:rPr>
        <w:t>Προς</w:t>
      </w:r>
    </w:p>
    <w:p w:rsidR="00953916" w:rsidRPr="00953916" w:rsidRDefault="00953916" w:rsidP="00953916">
      <w:pPr>
        <w:rPr>
          <w:sz w:val="22"/>
          <w:szCs w:val="22"/>
          <w:lang w:val="el-GR"/>
        </w:rPr>
      </w:pPr>
      <w:r w:rsidRPr="00953916">
        <w:rPr>
          <w:sz w:val="22"/>
          <w:szCs w:val="22"/>
          <w:lang w:val="el-GR"/>
        </w:rPr>
        <w:tab/>
      </w:r>
      <w:r w:rsidRPr="00953916">
        <w:rPr>
          <w:sz w:val="22"/>
          <w:szCs w:val="22"/>
          <w:lang w:val="el-GR"/>
        </w:rPr>
        <w:tab/>
        <w:t xml:space="preserve">                                                           </w:t>
      </w:r>
      <w:r w:rsidRPr="00953916">
        <w:rPr>
          <w:sz w:val="22"/>
          <w:szCs w:val="22"/>
          <w:lang w:val="el-GR"/>
        </w:rPr>
        <w:tab/>
        <w:t xml:space="preserve">ΔΗΜΟΤ. ΣΥΜΒ. ΔΗΜΟΥ ΝΑΟΥΣΑΣ  </w:t>
      </w:r>
    </w:p>
    <w:p w:rsidR="00054636" w:rsidRPr="00953916" w:rsidRDefault="00953916" w:rsidP="00953916">
      <w:pPr>
        <w:rPr>
          <w:sz w:val="22"/>
          <w:szCs w:val="22"/>
          <w:lang w:val="el-GR"/>
        </w:rPr>
      </w:pPr>
      <w:r w:rsidRPr="00953916">
        <w:rPr>
          <w:sz w:val="22"/>
          <w:szCs w:val="22"/>
          <w:lang w:val="el-GR"/>
        </w:rPr>
        <w:t xml:space="preserve">                                                     </w:t>
      </w:r>
    </w:p>
    <w:p w:rsidR="00054636" w:rsidRPr="007B7FC4" w:rsidRDefault="00054636" w:rsidP="00054636">
      <w:pPr>
        <w:spacing w:line="276" w:lineRule="auto"/>
        <w:jc w:val="center"/>
        <w:rPr>
          <w:b/>
          <w:bCs/>
          <w:i/>
          <w:iCs/>
          <w:sz w:val="20"/>
          <w:u w:val="single"/>
          <w:lang w:eastAsia="en-US"/>
        </w:rPr>
      </w:pPr>
    </w:p>
    <w:p w:rsidR="00AC47B3" w:rsidRDefault="00AC47B3" w:rsidP="00953916">
      <w:pPr>
        <w:pStyle w:val="5"/>
        <w:tabs>
          <w:tab w:val="left" w:pos="0"/>
        </w:tabs>
        <w:jc w:val="left"/>
        <w:rPr>
          <w:b w:val="0"/>
          <w:sz w:val="22"/>
          <w:szCs w:val="22"/>
        </w:rPr>
      </w:pPr>
    </w:p>
    <w:p w:rsidR="00953916" w:rsidRDefault="00953916" w:rsidP="00953916">
      <w:pPr>
        <w:pStyle w:val="5"/>
        <w:tabs>
          <w:tab w:val="left" w:pos="0"/>
        </w:tabs>
        <w:jc w:val="left"/>
        <w:rPr>
          <w:b w:val="0"/>
          <w:sz w:val="22"/>
          <w:szCs w:val="22"/>
        </w:rPr>
      </w:pPr>
      <w:r>
        <w:rPr>
          <w:b w:val="0"/>
          <w:sz w:val="22"/>
          <w:szCs w:val="22"/>
        </w:rPr>
        <w:t xml:space="preserve">ΘΕΜΑ : </w:t>
      </w:r>
      <w:r w:rsidRPr="00953916">
        <w:rPr>
          <w:b w:val="0"/>
          <w:sz w:val="22"/>
          <w:szCs w:val="22"/>
          <w:lang w:val="pl-PL"/>
        </w:rPr>
        <w:t>Ειδική δικτυακή εφαρμογή στην Τράπεζας της Ελλάδος</w:t>
      </w:r>
      <w:r w:rsidRPr="003478A7">
        <w:rPr>
          <w:b w:val="0"/>
          <w:sz w:val="22"/>
          <w:szCs w:val="22"/>
        </w:rPr>
        <w:t xml:space="preserve"> </w:t>
      </w:r>
    </w:p>
    <w:p w:rsidR="00953916" w:rsidRDefault="00953916" w:rsidP="00953916">
      <w:pPr>
        <w:pStyle w:val="5"/>
        <w:tabs>
          <w:tab w:val="left" w:pos="0"/>
        </w:tabs>
        <w:jc w:val="left"/>
        <w:rPr>
          <w:b w:val="0"/>
          <w:sz w:val="22"/>
          <w:szCs w:val="22"/>
        </w:rPr>
      </w:pPr>
      <w:r>
        <w:rPr>
          <w:b w:val="0"/>
          <w:sz w:val="22"/>
          <w:szCs w:val="22"/>
        </w:rPr>
        <w:tab/>
        <w:t xml:space="preserve"> </w:t>
      </w:r>
      <w:proofErr w:type="spellStart"/>
      <w:r>
        <w:rPr>
          <w:b w:val="0"/>
          <w:sz w:val="22"/>
          <w:szCs w:val="22"/>
        </w:rPr>
        <w:t>Αποφ</w:t>
      </w:r>
      <w:proofErr w:type="spellEnd"/>
      <w:r>
        <w:rPr>
          <w:b w:val="0"/>
          <w:sz w:val="22"/>
          <w:szCs w:val="22"/>
        </w:rPr>
        <w:t xml:space="preserve">. Υπ. Οικ. </w:t>
      </w:r>
      <w:r w:rsidRPr="00953916">
        <w:rPr>
          <w:b w:val="0"/>
          <w:sz w:val="22"/>
          <w:szCs w:val="22"/>
          <w:lang w:val="pl-PL"/>
        </w:rPr>
        <w:t>Άρ</w:t>
      </w:r>
      <w:r>
        <w:rPr>
          <w:b w:val="0"/>
          <w:sz w:val="22"/>
          <w:szCs w:val="22"/>
        </w:rPr>
        <w:t>.</w:t>
      </w:r>
      <w:r w:rsidRPr="00953916">
        <w:rPr>
          <w:b w:val="0"/>
          <w:sz w:val="22"/>
          <w:szCs w:val="22"/>
          <w:lang w:val="pl-PL"/>
        </w:rPr>
        <w:t xml:space="preserve"> 4 της αριθ.οικ. 2/45619/ΔΛΤΠ/05.02.2021 </w:t>
      </w:r>
    </w:p>
    <w:p w:rsidR="00953916" w:rsidRPr="003478A7" w:rsidRDefault="00953916" w:rsidP="00953916">
      <w:pPr>
        <w:pStyle w:val="5"/>
        <w:tabs>
          <w:tab w:val="left" w:pos="0"/>
        </w:tabs>
        <w:jc w:val="left"/>
        <w:rPr>
          <w:i/>
          <w:sz w:val="22"/>
          <w:szCs w:val="22"/>
        </w:rPr>
      </w:pPr>
      <w:r>
        <w:rPr>
          <w:b w:val="0"/>
          <w:sz w:val="22"/>
          <w:szCs w:val="22"/>
        </w:rPr>
        <w:tab/>
      </w:r>
      <w:r w:rsidRPr="00953916">
        <w:rPr>
          <w:b w:val="0"/>
          <w:sz w:val="22"/>
          <w:szCs w:val="22"/>
          <w:lang w:val="pl-PL"/>
        </w:rPr>
        <w:t>(ΦΕΚ 604/15.02.2021</w:t>
      </w:r>
      <w:r>
        <w:rPr>
          <w:b w:val="0"/>
          <w:sz w:val="22"/>
          <w:szCs w:val="22"/>
        </w:rPr>
        <w:t xml:space="preserve"> </w:t>
      </w:r>
      <w:r w:rsidRPr="00953916">
        <w:rPr>
          <w:b w:val="0"/>
          <w:sz w:val="22"/>
          <w:szCs w:val="22"/>
          <w:lang w:val="pl-PL"/>
        </w:rPr>
        <w:t xml:space="preserve"> τεύχος Β') </w:t>
      </w:r>
    </w:p>
    <w:p w:rsidR="00054636" w:rsidRPr="007B7FC4" w:rsidRDefault="00054636" w:rsidP="00AE1EC8">
      <w:pPr>
        <w:spacing w:line="276" w:lineRule="auto"/>
        <w:jc w:val="both"/>
        <w:rPr>
          <w:i/>
          <w:iCs/>
          <w:sz w:val="20"/>
          <w:lang w:eastAsia="en-US"/>
        </w:rPr>
      </w:pP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 xml:space="preserve">   Κατόπιν της αριθ. </w:t>
      </w:r>
      <w:r w:rsidR="00E02F91">
        <w:rPr>
          <w:rFonts w:ascii="Tahoma" w:hAnsi="Tahoma" w:cs="Tahoma"/>
          <w:color w:val="000000"/>
          <w:sz w:val="20"/>
          <w:lang w:val="el-GR"/>
        </w:rPr>
        <w:t>413/2019</w:t>
      </w:r>
      <w:r w:rsidR="00B815D3">
        <w:rPr>
          <w:rFonts w:ascii="Tahoma" w:hAnsi="Tahoma" w:cs="Tahoma"/>
          <w:color w:val="000000"/>
          <w:sz w:val="20"/>
          <w:lang w:val="el-GR"/>
        </w:rPr>
        <w:t xml:space="preserve"> απόφασης του Δ</w:t>
      </w:r>
      <w:r w:rsidR="00E02F91">
        <w:rPr>
          <w:rFonts w:ascii="Tahoma" w:hAnsi="Tahoma" w:cs="Tahoma"/>
          <w:color w:val="000000"/>
          <w:sz w:val="20"/>
          <w:lang w:val="el-GR"/>
        </w:rPr>
        <w:t xml:space="preserve">ημοτικού </w:t>
      </w:r>
      <w:r w:rsidRPr="007B7FC4">
        <w:rPr>
          <w:rFonts w:ascii="Tahoma" w:hAnsi="Tahoma" w:cs="Tahoma"/>
          <w:color w:val="000000"/>
          <w:sz w:val="20"/>
          <w:lang w:val="el-GR"/>
        </w:rPr>
        <w:t xml:space="preserve"> Συμβουλίου, </w:t>
      </w:r>
      <w:r w:rsidR="001660B7">
        <w:rPr>
          <w:rFonts w:ascii="Tahoma" w:hAnsi="Tahoma" w:cs="Tahoma"/>
          <w:color w:val="000000"/>
          <w:sz w:val="20"/>
          <w:lang w:val="el-GR"/>
        </w:rPr>
        <w:t xml:space="preserve">ο ΔΗΜΟΣ ΗΡΩΙΚΗΣ ΠΟΛΗΣ ΝΑΟΥΣΑΣ </w:t>
      </w:r>
      <w:r w:rsidRPr="007B7FC4">
        <w:rPr>
          <w:rFonts w:ascii="Tahoma" w:hAnsi="Tahoma" w:cs="Tahoma"/>
          <w:color w:val="000000"/>
          <w:sz w:val="20"/>
          <w:lang w:val="el-GR"/>
        </w:rPr>
        <w:t xml:space="preserve">προέβη στο άνοιγμα λογαριασμού ταμειακής διαχείρισης στην Τράπεζα της Ελλάδος. </w:t>
      </w: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 xml:space="preserve">   Σύμφωνα με το άρθρο 4 της </w:t>
      </w:r>
      <w:proofErr w:type="spellStart"/>
      <w:r w:rsidRPr="007B7FC4">
        <w:rPr>
          <w:rFonts w:ascii="Tahoma" w:hAnsi="Tahoma" w:cs="Tahoma"/>
          <w:color w:val="000000"/>
          <w:sz w:val="20"/>
          <w:lang w:val="el-GR"/>
        </w:rPr>
        <w:t>αριθ.οικ</w:t>
      </w:r>
      <w:proofErr w:type="spellEnd"/>
      <w:r w:rsidRPr="007B7FC4">
        <w:rPr>
          <w:rFonts w:ascii="Tahoma" w:hAnsi="Tahoma" w:cs="Tahoma"/>
          <w:color w:val="000000"/>
          <w:sz w:val="20"/>
          <w:lang w:val="el-GR"/>
        </w:rPr>
        <w:t xml:space="preserve">. 2/45619/ΔΛΤΠ/05.02.2021 (ΦΕΚ 604/15.02.2021 τεύχος Β') Απόφασης του αναπληρωτή Υπουργού Οικονομικών «Καθορισμός λειτουργίας τραπεζικών λογαριασμών και ταμειακός προγραμματισμός, των φορέων της Γενικής Κυβέρνησης που υπάγονται στην παρ. 10 του άρθρου 69Α του ν. 4270/2014, όπως ισχύει» προβλέπεται Ειδική δικτυακή εφαρμογή στην Τράπεζας της Ελλάδος ως εξής: </w:t>
      </w: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 xml:space="preserve">1. Για την ασφαλή και αποτελεσματική μεταφορά κεφαλαίων, πέραν των υποχρεωτικών συναλλαγών του άρθρου 3 της παρούσας, από το λογαριασμό ταμειακής διαχείρισης που τηρούν οι Φορείς στην Τράπεζα της Ελλάδος, προς λογαριασμούς ταμειακής διαχείρισης που τηρούν σε πιστωτικά ιδρύματα, ή προς λογαριασμούς τρίτων, η Τράπεζα της Ελλάδος παρέχει ειδική προς τούτο διαδικτυακή εφαρμογή με τη χρήση της διατραπεζικής υποδομής της ΔΙΑΣ Α.Ε. </w:t>
      </w: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 xml:space="preserve">2. Για τους σκοπούς της προηγούμενης παραγράφου οι Φορείς υποβάλλουν προς την Τράπεζα της Ελλάδος ειδικό τυποποιημένο αίτημα, βάσει του οποίου δρομολογείται η πρόσβασή τους στη διαδικτυακή εφαρμογή. Προς τον σκοπό αυτό, οι Φορείς υποβάλλουν τα προκαθορισμένα νομιμοποιητικά τους έγγραφα προς την Τράπεζα της Ελλάδος, εξουσιοδοτώντας την για την κάλυψη του ανά συναλλαγή κόστους, σύμφωνα με το καθεστώς προμηθειών της Τράπεζας της Ελλάδος, όπως αυτό παρουσιάζεται στην επίσημη ιστοσελίδα της (https://www.bankofgreece.gr/enimerosi/foreis-genikhs-kyvernhshs/). </w:t>
      </w: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 xml:space="preserve">3. Στον κατάλογο των εγγράφων του Φορέα περιλαμβάνεται και η εξουσιοδότησή του, με τον ορισμό των χρηστών και των αντίστοιχων επιπέδων πρόσβασης στη διαδικασία εισαγωγής και καταχώρισης συναλλαγών. </w:t>
      </w: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4. Για λόγους ασφάλειας των συναλλαγών, η πρόσβαση και ο έλεγχος της ταυτότητας του φορέα-χρήστη (</w:t>
      </w:r>
      <w:proofErr w:type="spellStart"/>
      <w:r w:rsidRPr="007B7FC4">
        <w:rPr>
          <w:rFonts w:ascii="Tahoma" w:hAnsi="Tahoma" w:cs="Tahoma"/>
          <w:color w:val="000000"/>
          <w:sz w:val="20"/>
          <w:lang w:val="el-GR"/>
        </w:rPr>
        <w:t>Two</w:t>
      </w:r>
      <w:proofErr w:type="spellEnd"/>
      <w:r w:rsidRPr="007B7FC4">
        <w:rPr>
          <w:rFonts w:ascii="Tahoma" w:hAnsi="Tahoma" w:cs="Tahoma"/>
          <w:color w:val="000000"/>
          <w:sz w:val="20"/>
          <w:lang w:val="el-GR"/>
        </w:rPr>
        <w:t>-</w:t>
      </w:r>
      <w:proofErr w:type="spellStart"/>
      <w:r w:rsidRPr="007B7FC4">
        <w:rPr>
          <w:rFonts w:ascii="Tahoma" w:hAnsi="Tahoma" w:cs="Tahoma"/>
          <w:color w:val="000000"/>
          <w:sz w:val="20"/>
          <w:lang w:val="el-GR"/>
        </w:rPr>
        <w:t>FactorAuthentication</w:t>
      </w:r>
      <w:proofErr w:type="spellEnd"/>
      <w:r w:rsidRPr="007B7FC4">
        <w:rPr>
          <w:rFonts w:ascii="Tahoma" w:hAnsi="Tahoma" w:cs="Tahoma"/>
          <w:color w:val="000000"/>
          <w:sz w:val="20"/>
          <w:lang w:val="el-GR"/>
        </w:rPr>
        <w:t>) παρέχεται στους εξουσιοδοτημένους χρήστες του Φορέα, με τη χρήση κινητού τηλεφώνου τύπου «</w:t>
      </w:r>
      <w:proofErr w:type="spellStart"/>
      <w:r w:rsidRPr="007B7FC4">
        <w:rPr>
          <w:rFonts w:ascii="Tahoma" w:hAnsi="Tahoma" w:cs="Tahoma"/>
          <w:color w:val="000000"/>
          <w:sz w:val="20"/>
          <w:lang w:val="el-GR"/>
        </w:rPr>
        <w:t>Smart</w:t>
      </w:r>
      <w:proofErr w:type="spellEnd"/>
      <w:r w:rsidRPr="007B7FC4">
        <w:rPr>
          <w:rFonts w:ascii="Tahoma" w:hAnsi="Tahoma" w:cs="Tahoma"/>
          <w:color w:val="000000"/>
          <w:sz w:val="20"/>
          <w:lang w:val="el-GR"/>
        </w:rPr>
        <w:t xml:space="preserve"> </w:t>
      </w:r>
      <w:proofErr w:type="spellStart"/>
      <w:r w:rsidRPr="007B7FC4">
        <w:rPr>
          <w:rFonts w:ascii="Tahoma" w:hAnsi="Tahoma" w:cs="Tahoma"/>
          <w:color w:val="000000"/>
          <w:sz w:val="20"/>
          <w:lang w:val="el-GR"/>
        </w:rPr>
        <w:t>Phone</w:t>
      </w:r>
      <w:proofErr w:type="spellEnd"/>
      <w:r w:rsidRPr="007B7FC4">
        <w:rPr>
          <w:rFonts w:ascii="Tahoma" w:hAnsi="Tahoma" w:cs="Tahoma"/>
          <w:color w:val="000000"/>
          <w:sz w:val="20"/>
          <w:lang w:val="el-GR"/>
        </w:rPr>
        <w:t xml:space="preserve">» και σάρωσης τύπου «QR </w:t>
      </w:r>
      <w:proofErr w:type="spellStart"/>
      <w:r w:rsidRPr="007B7FC4">
        <w:rPr>
          <w:rFonts w:ascii="Tahoma" w:hAnsi="Tahoma" w:cs="Tahoma"/>
          <w:color w:val="000000"/>
          <w:sz w:val="20"/>
          <w:lang w:val="el-GR"/>
        </w:rPr>
        <w:t>Code</w:t>
      </w:r>
      <w:proofErr w:type="spellEnd"/>
      <w:r w:rsidRPr="007B7FC4">
        <w:rPr>
          <w:rFonts w:ascii="Tahoma" w:hAnsi="Tahoma" w:cs="Tahoma"/>
          <w:color w:val="000000"/>
          <w:sz w:val="20"/>
          <w:lang w:val="el-GR"/>
        </w:rPr>
        <w:t xml:space="preserve">». </w:t>
      </w: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5. Για τη διευκόλυνση της παρακολούθησης των συναλλαγών και του ελέγχου τους, παράγονται αναφορές ανά συναλλαγή από τη νέα διαδικτυακή εφαρμογή (με τη μορφή αρχείων τύπου «</w:t>
      </w:r>
      <w:proofErr w:type="spellStart"/>
      <w:r w:rsidRPr="007B7FC4">
        <w:rPr>
          <w:rFonts w:ascii="Tahoma" w:hAnsi="Tahoma" w:cs="Tahoma"/>
          <w:color w:val="000000"/>
          <w:sz w:val="20"/>
          <w:lang w:val="el-GR"/>
        </w:rPr>
        <w:t>pdf</w:t>
      </w:r>
      <w:proofErr w:type="spellEnd"/>
      <w:r w:rsidRPr="007B7FC4">
        <w:rPr>
          <w:rFonts w:ascii="Tahoma" w:hAnsi="Tahoma" w:cs="Tahoma"/>
          <w:color w:val="000000"/>
          <w:sz w:val="20"/>
          <w:lang w:val="el-GR"/>
        </w:rPr>
        <w:t xml:space="preserve">»), οι οποίες δύνανται να χρησιμοποιούνται ως αποδεικτικά χρέωσης των λογαριασμών των Φορέων προκειμένου να συσχετιστούν με το αντίγραφο κίνησης λογαριασμού που εκδίδεται από την Τράπεζα της Ελλάδος. </w:t>
      </w:r>
    </w:p>
    <w:p w:rsidR="00AC47B3"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 xml:space="preserve">  </w:t>
      </w:r>
    </w:p>
    <w:p w:rsidR="00AC47B3" w:rsidRDefault="00AC47B3" w:rsidP="00572481">
      <w:pPr>
        <w:autoSpaceDE w:val="0"/>
        <w:autoSpaceDN w:val="0"/>
        <w:adjustRightInd w:val="0"/>
        <w:jc w:val="both"/>
        <w:rPr>
          <w:rFonts w:ascii="Tahoma" w:hAnsi="Tahoma" w:cs="Tahoma"/>
          <w:color w:val="000000"/>
          <w:sz w:val="20"/>
          <w:lang w:val="el-GR"/>
        </w:rPr>
      </w:pP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lastRenderedPageBreak/>
        <w:t xml:space="preserve"> Για την ένταξη στην Ειδική Διαδικτυακή Εφαρμογή είναι απαραίτητη η λήψη απόφασης του Διοικητικού Συμβουλίου με την οποία: </w:t>
      </w:r>
    </w:p>
    <w:p w:rsidR="00572481" w:rsidRPr="001660B7" w:rsidRDefault="00572481" w:rsidP="00572481">
      <w:pPr>
        <w:autoSpaceDE w:val="0"/>
        <w:autoSpaceDN w:val="0"/>
        <w:adjustRightInd w:val="0"/>
        <w:spacing w:after="26"/>
        <w:jc w:val="both"/>
        <w:rPr>
          <w:rFonts w:ascii="Tahoma" w:hAnsi="Tahoma" w:cs="Tahoma"/>
          <w:color w:val="000000"/>
          <w:sz w:val="20"/>
          <w:lang w:val="el-GR"/>
        </w:rPr>
      </w:pPr>
      <w:r w:rsidRPr="007B7FC4">
        <w:rPr>
          <w:rFonts w:ascii="Tahoma" w:hAnsi="Tahoma" w:cs="Tahoma"/>
          <w:color w:val="000000"/>
          <w:sz w:val="20"/>
          <w:lang w:val="el-GR"/>
        </w:rPr>
        <w:t xml:space="preserve">1. Θα εξουσιοδοτείται εκπρόσωπος του φορέα για την υπογραφή της αίτησης με την οποία αιτείται την παροχή δικαιώματος πρόσβασης στην Ειδική Διαδικτυακή Εφαρμογή για την, μέσω αυτής, κίνηση του Λογαριασμού Ταμειακής Διαχείρισης που τηρείται στην Τράπεζα της Ελλάδος με ΙΒΑΝ </w:t>
      </w:r>
      <w:r w:rsidRPr="007B7FC4">
        <w:rPr>
          <w:rFonts w:ascii="Tahoma" w:hAnsi="Tahoma" w:cs="Tahoma"/>
          <w:bCs/>
          <w:sz w:val="20"/>
        </w:rPr>
        <w:t>GR</w:t>
      </w:r>
      <w:r w:rsidR="001660B7">
        <w:rPr>
          <w:rFonts w:ascii="Tahoma" w:hAnsi="Tahoma" w:cs="Tahoma"/>
          <w:bCs/>
          <w:sz w:val="20"/>
          <w:lang w:val="el-GR"/>
        </w:rPr>
        <w:t>3101022200000000026213395</w:t>
      </w:r>
    </w:p>
    <w:p w:rsidR="00572481" w:rsidRPr="007B7FC4" w:rsidRDefault="00572481" w:rsidP="00572481">
      <w:pPr>
        <w:autoSpaceDE w:val="0"/>
        <w:autoSpaceDN w:val="0"/>
        <w:adjustRightInd w:val="0"/>
        <w:spacing w:after="26"/>
        <w:jc w:val="both"/>
        <w:rPr>
          <w:rFonts w:ascii="Tahoma" w:hAnsi="Tahoma" w:cs="Tahoma"/>
          <w:color w:val="000000"/>
          <w:sz w:val="20"/>
          <w:lang w:val="el-GR"/>
        </w:rPr>
      </w:pPr>
      <w:r w:rsidRPr="007B7FC4">
        <w:rPr>
          <w:rFonts w:ascii="Tahoma" w:hAnsi="Tahoma" w:cs="Tahoma"/>
          <w:color w:val="000000"/>
          <w:sz w:val="20"/>
          <w:lang w:val="el-GR"/>
        </w:rPr>
        <w:t xml:space="preserve">2. Θα παρέχονται από τον Φορέα Γενικής Κυβέρνησης στα πρόσωπα που προσδιορίζονται στο συνυποβαλλόμενο «Έντυπο Σύνδεσης Φορέα στο ΔΙΑΣ </w:t>
      </w:r>
      <w:proofErr w:type="spellStart"/>
      <w:r w:rsidRPr="007B7FC4">
        <w:rPr>
          <w:rFonts w:ascii="Tahoma" w:hAnsi="Tahoma" w:cs="Tahoma"/>
          <w:color w:val="000000"/>
          <w:sz w:val="20"/>
          <w:lang w:val="el-GR"/>
        </w:rPr>
        <w:t>Portal</w:t>
      </w:r>
      <w:proofErr w:type="spellEnd"/>
      <w:r w:rsidRPr="007B7FC4">
        <w:rPr>
          <w:rFonts w:ascii="Tahoma" w:hAnsi="Tahoma" w:cs="Tahoma"/>
          <w:color w:val="000000"/>
          <w:sz w:val="20"/>
          <w:lang w:val="el-GR"/>
        </w:rPr>
        <w:t xml:space="preserve">» τα εκεί περιγραφόμενα δικαιώματα πρόσβασης χρηστών στην Ειδική Διαδικτυακή Εφαρμογή </w:t>
      </w: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 xml:space="preserve">3. Θα γίνονται αποδεκτοί από τον Φορέα Γενικής Κυβέρνησης οι προσαρτώμενοι στο παρόν όροι της Υπηρεσίας Διαχείρισης Πληρωμών Εντολέα Οργανισμού που προσδιορίζονται στο </w:t>
      </w: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 xml:space="preserve">συνυποβαλλόμενο έντυπο «DCT </w:t>
      </w:r>
      <w:proofErr w:type="spellStart"/>
      <w:r w:rsidRPr="007B7FC4">
        <w:rPr>
          <w:rFonts w:ascii="Tahoma" w:hAnsi="Tahoma" w:cs="Tahoma"/>
          <w:color w:val="000000"/>
          <w:sz w:val="20"/>
          <w:lang w:val="el-GR"/>
        </w:rPr>
        <w:t>Debtor</w:t>
      </w:r>
      <w:proofErr w:type="spellEnd"/>
      <w:r w:rsidRPr="007B7FC4">
        <w:rPr>
          <w:rFonts w:ascii="Tahoma" w:hAnsi="Tahoma" w:cs="Tahoma"/>
          <w:color w:val="000000"/>
          <w:sz w:val="20"/>
          <w:lang w:val="el-GR"/>
        </w:rPr>
        <w:t xml:space="preserve">-Παράμετροι Φορέα» του Συστήματος Πληρωμών ΔΙΑΣ. </w:t>
      </w:r>
    </w:p>
    <w:p w:rsidR="00572481" w:rsidRPr="007B7FC4" w:rsidRDefault="00572481" w:rsidP="00572481">
      <w:pPr>
        <w:pStyle w:val="Default"/>
        <w:jc w:val="both"/>
        <w:rPr>
          <w:rFonts w:ascii="Tahoma" w:hAnsi="Tahoma" w:cs="Tahoma"/>
          <w:sz w:val="20"/>
          <w:szCs w:val="20"/>
        </w:rPr>
      </w:pPr>
      <w:r w:rsidRPr="007B7FC4">
        <w:rPr>
          <w:rFonts w:ascii="Tahoma" w:hAnsi="Tahoma" w:cs="Tahoma"/>
          <w:sz w:val="20"/>
          <w:szCs w:val="20"/>
        </w:rPr>
        <w:t xml:space="preserve">4. Ο Φορέας Γενικής Κυβέρνησης αποδέχεται τις επιβαλλόμενες από την Τράπεζα της Ελλάδος επιβαρύνσεις οι οποίες ανέρχονται σε (α) 0,05 ευρώ ανά συναλλαγή, (β) εφ’ άπαξ κόστος δικαιώματος πρόσβασης στην εφαρμογή ύψους € 30 και δίνει την εντολή στην Τράπεζα της Ελλάδος να χρεώνει τον Λογαριασμό με τις επιβαρύνσεις αυτές. Η Τράπεζα της Ελλάδος διατηρεί το δικαίωμα να αναπροσαρμόζει το ποσό της επιβάρυνσης κατόπιν προηγούμενης ενημέρωσης του Φορέα όπως αυτές αναγράφονται στο συνυποβαλλόμενο έντυπο «ΑΙΤΗΣΗ ΠΡΟΣΧΩΡΗΣΗΣ ΦΟΡΕΑ ΓΕΝΙΚΗΣ ΚΥΒΕΡΝΗΣΗΣ». </w:t>
      </w: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 xml:space="preserve">5. Σύμφωνα με το συνυποβαλλόμενο έντυπο «DCT </w:t>
      </w:r>
      <w:proofErr w:type="spellStart"/>
      <w:r w:rsidRPr="007B7FC4">
        <w:rPr>
          <w:rFonts w:ascii="Tahoma" w:hAnsi="Tahoma" w:cs="Tahoma"/>
          <w:color w:val="000000"/>
          <w:sz w:val="20"/>
          <w:lang w:val="el-GR"/>
        </w:rPr>
        <w:t>Dptor</w:t>
      </w:r>
      <w:proofErr w:type="spellEnd"/>
      <w:r w:rsidRPr="007B7FC4">
        <w:rPr>
          <w:rFonts w:ascii="Tahoma" w:hAnsi="Tahoma" w:cs="Tahoma"/>
          <w:color w:val="000000"/>
          <w:sz w:val="20"/>
          <w:lang w:val="el-GR"/>
        </w:rPr>
        <w:t xml:space="preserve"> – Παράμετροι Φορέα», προβλέπεται (πεδίο 4.2) ένας λογαριασμός που τηρείται εκτός της Τράπεζας της Ελλάδος για συναλλαγές χωρίς επιβάρυνση του Φορέα. </w:t>
      </w: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 xml:space="preserve">   Κατόπιν των ανωτέρω και προκειμένου να είναι ευχερής τόσο η παρακολούθηση της κίνησης αυτού του λογαριασμού για την άμεση ενημέρωση των οικονομικών στοιχείων του δήμου, όσο και η μεταφορά ποσών από τον λογαριασμό αυτό στο</w:t>
      </w:r>
      <w:r w:rsidR="001660B7">
        <w:rPr>
          <w:rFonts w:ascii="Tahoma" w:hAnsi="Tahoma" w:cs="Tahoma"/>
          <w:color w:val="000000"/>
          <w:sz w:val="20"/>
          <w:lang w:val="el-GR"/>
        </w:rPr>
        <w:t>υς</w:t>
      </w:r>
      <w:r w:rsidRPr="007B7FC4">
        <w:rPr>
          <w:rFonts w:ascii="Tahoma" w:hAnsi="Tahoma" w:cs="Tahoma"/>
          <w:color w:val="000000"/>
          <w:sz w:val="20"/>
          <w:lang w:val="el-GR"/>
        </w:rPr>
        <w:t xml:space="preserve"> λογαριασμ</w:t>
      </w:r>
      <w:r w:rsidR="001660B7">
        <w:rPr>
          <w:rFonts w:ascii="Tahoma" w:hAnsi="Tahoma" w:cs="Tahoma"/>
          <w:color w:val="000000"/>
          <w:sz w:val="20"/>
          <w:lang w:val="el-GR"/>
        </w:rPr>
        <w:t>ούς</w:t>
      </w:r>
      <w:r w:rsidRPr="007B7FC4">
        <w:rPr>
          <w:rFonts w:ascii="Tahoma" w:hAnsi="Tahoma" w:cs="Tahoma"/>
          <w:color w:val="000000"/>
          <w:sz w:val="20"/>
          <w:lang w:val="el-GR"/>
        </w:rPr>
        <w:t xml:space="preserve"> που τηρεί </w:t>
      </w:r>
      <w:r w:rsidR="001660B7">
        <w:rPr>
          <w:rFonts w:ascii="Tahoma" w:hAnsi="Tahoma" w:cs="Tahoma"/>
          <w:color w:val="000000"/>
          <w:sz w:val="20"/>
          <w:lang w:val="el-GR"/>
        </w:rPr>
        <w:t xml:space="preserve">ο Δήμος Νάουσας στα Πιστωτικά Ιδρύματα, Εθνική Τράπεζα της Ελλάδος, </w:t>
      </w:r>
      <w:r w:rsidRPr="007B7FC4">
        <w:rPr>
          <w:rFonts w:ascii="Tahoma" w:hAnsi="Tahoma" w:cs="Tahoma"/>
          <w:color w:val="000000"/>
          <w:sz w:val="20"/>
          <w:lang w:val="el-GR"/>
        </w:rPr>
        <w:t xml:space="preserve"> Τράπεζα Πειραιώς</w:t>
      </w:r>
      <w:r w:rsidR="001660B7">
        <w:rPr>
          <w:rFonts w:ascii="Tahoma" w:hAnsi="Tahoma" w:cs="Tahoma"/>
          <w:color w:val="000000"/>
          <w:sz w:val="20"/>
          <w:lang w:val="el-GR"/>
        </w:rPr>
        <w:t xml:space="preserve">, </w:t>
      </w:r>
      <w:proofErr w:type="spellStart"/>
      <w:r w:rsidR="001660B7">
        <w:rPr>
          <w:rFonts w:ascii="Tahoma" w:hAnsi="Tahoma" w:cs="Tahoma"/>
          <w:color w:val="000000"/>
          <w:sz w:val="20"/>
          <w:lang w:val="en-US"/>
        </w:rPr>
        <w:t>Eurobank</w:t>
      </w:r>
      <w:proofErr w:type="spellEnd"/>
      <w:r w:rsidR="001660B7" w:rsidRPr="001660B7">
        <w:rPr>
          <w:rFonts w:ascii="Tahoma" w:hAnsi="Tahoma" w:cs="Tahoma"/>
          <w:color w:val="000000"/>
          <w:sz w:val="20"/>
          <w:lang w:val="el-GR"/>
        </w:rPr>
        <w:t xml:space="preserve"> </w:t>
      </w:r>
      <w:r w:rsidR="001660B7">
        <w:rPr>
          <w:rFonts w:ascii="Tahoma" w:hAnsi="Tahoma" w:cs="Tahoma"/>
          <w:color w:val="000000"/>
          <w:sz w:val="20"/>
          <w:lang w:val="el-GR"/>
        </w:rPr>
        <w:t xml:space="preserve">και </w:t>
      </w:r>
      <w:proofErr w:type="spellStart"/>
      <w:r w:rsidR="001660B7">
        <w:rPr>
          <w:rFonts w:ascii="Tahoma" w:hAnsi="Tahoma" w:cs="Tahoma"/>
          <w:color w:val="000000"/>
          <w:sz w:val="20"/>
          <w:lang w:val="en-US"/>
        </w:rPr>
        <w:t>Alphabank</w:t>
      </w:r>
      <w:proofErr w:type="spellEnd"/>
      <w:r w:rsidR="001660B7" w:rsidRPr="001660B7">
        <w:rPr>
          <w:rFonts w:ascii="Tahoma" w:hAnsi="Tahoma" w:cs="Tahoma"/>
          <w:color w:val="000000"/>
          <w:sz w:val="20"/>
          <w:lang w:val="el-GR"/>
        </w:rPr>
        <w:t xml:space="preserve"> </w:t>
      </w:r>
      <w:r w:rsidRPr="007B7FC4">
        <w:rPr>
          <w:rFonts w:ascii="Tahoma" w:hAnsi="Tahoma" w:cs="Tahoma"/>
          <w:color w:val="000000"/>
          <w:sz w:val="20"/>
          <w:lang w:val="el-GR"/>
        </w:rPr>
        <w:t xml:space="preserve"> για την κάλυψη διαφόρων δαπανών,</w:t>
      </w:r>
    </w:p>
    <w:p w:rsidR="00AC47B3" w:rsidRDefault="00AC47B3" w:rsidP="00572481">
      <w:pPr>
        <w:autoSpaceDE w:val="0"/>
        <w:autoSpaceDN w:val="0"/>
        <w:adjustRightInd w:val="0"/>
        <w:jc w:val="both"/>
        <w:rPr>
          <w:rFonts w:ascii="Tahoma" w:hAnsi="Tahoma" w:cs="Tahoma"/>
          <w:b/>
          <w:bCs/>
          <w:color w:val="000000"/>
          <w:sz w:val="20"/>
          <w:lang w:val="el-GR"/>
        </w:rPr>
      </w:pPr>
    </w:p>
    <w:p w:rsidR="00572481" w:rsidRPr="007B7FC4" w:rsidRDefault="00572481" w:rsidP="00AC47B3">
      <w:pPr>
        <w:autoSpaceDE w:val="0"/>
        <w:autoSpaceDN w:val="0"/>
        <w:adjustRightInd w:val="0"/>
        <w:jc w:val="center"/>
        <w:rPr>
          <w:rFonts w:ascii="Tahoma" w:hAnsi="Tahoma" w:cs="Tahoma"/>
          <w:color w:val="000000"/>
          <w:sz w:val="20"/>
          <w:lang w:val="el-GR"/>
        </w:rPr>
      </w:pPr>
      <w:r w:rsidRPr="007B7FC4">
        <w:rPr>
          <w:rFonts w:ascii="Tahoma" w:hAnsi="Tahoma" w:cs="Tahoma"/>
          <w:b/>
          <w:bCs/>
          <w:color w:val="000000"/>
          <w:sz w:val="20"/>
          <w:lang w:val="el-GR"/>
        </w:rPr>
        <w:t>ΕΙΣΗΓΟΥΜΑΙ</w:t>
      </w: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 xml:space="preserve">προς το Διοικητικό Συμβούλιο: </w:t>
      </w:r>
    </w:p>
    <w:p w:rsidR="00572481" w:rsidRPr="007B7FC4" w:rsidRDefault="00572481" w:rsidP="00572481">
      <w:pPr>
        <w:autoSpaceDE w:val="0"/>
        <w:autoSpaceDN w:val="0"/>
        <w:adjustRightInd w:val="0"/>
        <w:spacing w:after="27"/>
        <w:jc w:val="both"/>
        <w:rPr>
          <w:rFonts w:ascii="Tahoma" w:hAnsi="Tahoma" w:cs="Tahoma"/>
          <w:color w:val="000000"/>
          <w:sz w:val="20"/>
          <w:lang w:val="el-GR"/>
        </w:rPr>
      </w:pPr>
      <w:r w:rsidRPr="007B7FC4">
        <w:rPr>
          <w:rFonts w:ascii="Tahoma" w:hAnsi="Tahoma" w:cs="Tahoma"/>
          <w:b/>
          <w:bCs/>
          <w:color w:val="000000"/>
          <w:sz w:val="20"/>
          <w:lang w:val="el-GR"/>
        </w:rPr>
        <w:t xml:space="preserve">1. </w:t>
      </w:r>
      <w:r w:rsidRPr="007B7FC4">
        <w:rPr>
          <w:rFonts w:ascii="Tahoma" w:hAnsi="Tahoma" w:cs="Tahoma"/>
          <w:color w:val="000000"/>
          <w:sz w:val="20"/>
          <w:lang w:val="el-GR"/>
        </w:rPr>
        <w:t xml:space="preserve">την ένταξη του Δήμου </w:t>
      </w:r>
      <w:r w:rsidR="001660B7">
        <w:rPr>
          <w:rFonts w:ascii="Tahoma" w:hAnsi="Tahoma" w:cs="Tahoma"/>
          <w:color w:val="000000"/>
          <w:sz w:val="20"/>
          <w:lang w:val="el-GR"/>
        </w:rPr>
        <w:t xml:space="preserve">Ηρωικής Πόλης </w:t>
      </w:r>
      <w:r w:rsidRPr="007B7FC4">
        <w:rPr>
          <w:rFonts w:ascii="Tahoma" w:hAnsi="Tahoma" w:cs="Tahoma"/>
          <w:color w:val="000000"/>
          <w:sz w:val="20"/>
          <w:lang w:val="el-GR"/>
        </w:rPr>
        <w:t xml:space="preserve">Νάουσας στην «Ειδική Διαδικτυακή Εφαρμογή» για το λογαριασμό ταμειακής διαχείρισης που τηρείται στην Τράπεζα της Ελλάδος με ΙΒΑΝ </w:t>
      </w:r>
      <w:r w:rsidR="00C8238E" w:rsidRPr="007B7FC4">
        <w:rPr>
          <w:rFonts w:ascii="Tahoma" w:hAnsi="Tahoma" w:cs="Tahoma"/>
          <w:bCs/>
          <w:sz w:val="20"/>
        </w:rPr>
        <w:t>GR</w:t>
      </w:r>
      <w:r w:rsidR="00C8238E">
        <w:rPr>
          <w:rFonts w:ascii="Tahoma" w:hAnsi="Tahoma" w:cs="Tahoma"/>
          <w:bCs/>
          <w:sz w:val="20"/>
          <w:lang w:val="el-GR"/>
        </w:rPr>
        <w:t>3101022200000000026213395</w:t>
      </w:r>
      <w:r w:rsidRPr="007B7FC4">
        <w:rPr>
          <w:rFonts w:ascii="Tahoma" w:hAnsi="Tahoma" w:cs="Tahoma"/>
          <w:color w:val="000000"/>
          <w:sz w:val="20"/>
          <w:lang w:val="el-GR"/>
        </w:rPr>
        <w:t xml:space="preserve">. </w:t>
      </w:r>
    </w:p>
    <w:p w:rsidR="00572481" w:rsidRPr="007B7FC4" w:rsidRDefault="00572481" w:rsidP="00572481">
      <w:pPr>
        <w:autoSpaceDE w:val="0"/>
        <w:autoSpaceDN w:val="0"/>
        <w:adjustRightInd w:val="0"/>
        <w:spacing w:after="27"/>
        <w:jc w:val="both"/>
        <w:rPr>
          <w:rFonts w:ascii="Tahoma" w:hAnsi="Tahoma" w:cs="Tahoma"/>
          <w:color w:val="000000"/>
          <w:sz w:val="20"/>
          <w:lang w:val="el-GR"/>
        </w:rPr>
      </w:pPr>
      <w:r w:rsidRPr="007B7FC4">
        <w:rPr>
          <w:rFonts w:ascii="Tahoma" w:hAnsi="Tahoma" w:cs="Tahoma"/>
          <w:b/>
          <w:bCs/>
          <w:color w:val="000000"/>
          <w:sz w:val="20"/>
          <w:lang w:val="el-GR"/>
        </w:rPr>
        <w:t xml:space="preserve">2. </w:t>
      </w:r>
      <w:r w:rsidRPr="007B7FC4">
        <w:rPr>
          <w:rFonts w:ascii="Tahoma" w:hAnsi="Tahoma" w:cs="Tahoma"/>
          <w:color w:val="000000"/>
          <w:sz w:val="20"/>
          <w:lang w:val="el-GR"/>
        </w:rPr>
        <w:t xml:space="preserve">την εξουσιοδότηση </w:t>
      </w:r>
      <w:r w:rsidR="00B815D3">
        <w:rPr>
          <w:rFonts w:ascii="Tahoma" w:hAnsi="Tahoma" w:cs="Tahoma"/>
          <w:color w:val="000000"/>
          <w:sz w:val="20"/>
          <w:lang w:val="el-GR"/>
        </w:rPr>
        <w:t xml:space="preserve">του Δημάρχου </w:t>
      </w:r>
      <w:proofErr w:type="spellStart"/>
      <w:r w:rsidR="00B815D3">
        <w:rPr>
          <w:rFonts w:ascii="Tahoma" w:hAnsi="Tahoma" w:cs="Tahoma"/>
          <w:color w:val="000000"/>
          <w:sz w:val="20"/>
          <w:lang w:val="el-GR"/>
        </w:rPr>
        <w:t>Καρανικόλα</w:t>
      </w:r>
      <w:proofErr w:type="spellEnd"/>
      <w:r w:rsidR="00B815D3">
        <w:rPr>
          <w:rFonts w:ascii="Tahoma" w:hAnsi="Tahoma" w:cs="Tahoma"/>
          <w:color w:val="000000"/>
          <w:sz w:val="20"/>
          <w:lang w:val="el-GR"/>
        </w:rPr>
        <w:t xml:space="preserve"> Νικόλαου </w:t>
      </w:r>
      <w:r w:rsidR="001660B7">
        <w:rPr>
          <w:rFonts w:ascii="Tahoma" w:hAnsi="Tahoma" w:cs="Tahoma"/>
          <w:color w:val="000000"/>
          <w:sz w:val="20"/>
          <w:lang w:val="el-GR"/>
        </w:rPr>
        <w:t xml:space="preserve">ΑΦΜ </w:t>
      </w:r>
      <w:r w:rsidR="00B815D3" w:rsidRPr="00DB4F5C">
        <w:rPr>
          <w:rFonts w:ascii="Tahoma" w:hAnsi="Tahoma" w:cs="Tahoma"/>
          <w:sz w:val="20"/>
          <w:lang w:val="el-GR"/>
        </w:rPr>
        <w:t>061542670</w:t>
      </w:r>
      <w:r w:rsidRPr="007B7FC4">
        <w:rPr>
          <w:rFonts w:ascii="Tahoma" w:hAnsi="Tahoma" w:cs="Tahoma"/>
          <w:color w:val="000000"/>
          <w:sz w:val="20"/>
          <w:lang w:val="el-GR"/>
        </w:rPr>
        <w:t xml:space="preserve"> για την υπογραφή των εντύπων: α) Αίτηση Προσχώρησης, β) Έντυπο «DCT </w:t>
      </w:r>
      <w:proofErr w:type="spellStart"/>
      <w:r w:rsidRPr="007B7FC4">
        <w:rPr>
          <w:rFonts w:ascii="Tahoma" w:hAnsi="Tahoma" w:cs="Tahoma"/>
          <w:color w:val="000000"/>
          <w:sz w:val="20"/>
          <w:lang w:val="el-GR"/>
        </w:rPr>
        <w:t>Debtor</w:t>
      </w:r>
      <w:proofErr w:type="spellEnd"/>
      <w:r w:rsidRPr="007B7FC4">
        <w:rPr>
          <w:rFonts w:ascii="Tahoma" w:hAnsi="Tahoma" w:cs="Tahoma"/>
          <w:color w:val="000000"/>
          <w:sz w:val="20"/>
          <w:lang w:val="el-GR"/>
        </w:rPr>
        <w:t xml:space="preserve">» - Παράμετροι Φορέα και γ) Έντυπο Σύνδεσης Φορέα στο ΔΙΑΣ </w:t>
      </w:r>
      <w:proofErr w:type="spellStart"/>
      <w:r w:rsidRPr="007B7FC4">
        <w:rPr>
          <w:rFonts w:ascii="Tahoma" w:hAnsi="Tahoma" w:cs="Tahoma"/>
          <w:color w:val="000000"/>
          <w:sz w:val="20"/>
          <w:lang w:val="el-GR"/>
        </w:rPr>
        <w:t>Portal</w:t>
      </w:r>
      <w:proofErr w:type="spellEnd"/>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b/>
          <w:bCs/>
          <w:color w:val="000000"/>
          <w:sz w:val="20"/>
          <w:lang w:val="el-GR"/>
        </w:rPr>
        <w:t xml:space="preserve">3. </w:t>
      </w:r>
      <w:r w:rsidRPr="007B7FC4">
        <w:rPr>
          <w:rFonts w:ascii="Tahoma" w:hAnsi="Tahoma" w:cs="Tahoma"/>
          <w:color w:val="000000"/>
          <w:sz w:val="20"/>
          <w:lang w:val="el-GR"/>
        </w:rPr>
        <w:t xml:space="preserve">την παροχή δικαιωμάτων πρόσβασης χρηστών στην Ειδική Διαδικτυακή Εφαρμογή που αναφέρονται στο «Έντυπο σύνδεσης φορέα στο ΔΙΑΣ </w:t>
      </w:r>
      <w:proofErr w:type="spellStart"/>
      <w:r w:rsidRPr="007B7FC4">
        <w:rPr>
          <w:rFonts w:ascii="Tahoma" w:hAnsi="Tahoma" w:cs="Tahoma"/>
          <w:color w:val="000000"/>
          <w:sz w:val="20"/>
          <w:lang w:val="el-GR"/>
        </w:rPr>
        <w:t>Portal</w:t>
      </w:r>
      <w:proofErr w:type="spellEnd"/>
      <w:r w:rsidRPr="007B7FC4">
        <w:rPr>
          <w:rFonts w:ascii="Tahoma" w:hAnsi="Tahoma" w:cs="Tahoma"/>
          <w:color w:val="000000"/>
          <w:sz w:val="20"/>
          <w:lang w:val="el-GR"/>
        </w:rPr>
        <w:t xml:space="preserve">» ως </w:t>
      </w:r>
      <w:proofErr w:type="spellStart"/>
      <w:r w:rsidRPr="007B7FC4">
        <w:rPr>
          <w:rFonts w:ascii="Tahoma" w:hAnsi="Tahoma" w:cs="Tahoma"/>
          <w:color w:val="000000"/>
          <w:sz w:val="20"/>
          <w:lang w:val="el-GR"/>
        </w:rPr>
        <w:t>Viewer</w:t>
      </w:r>
      <w:proofErr w:type="spellEnd"/>
      <w:r w:rsidRPr="007B7FC4">
        <w:rPr>
          <w:rFonts w:ascii="Tahoma" w:hAnsi="Tahoma" w:cs="Tahoma"/>
          <w:color w:val="000000"/>
          <w:sz w:val="20"/>
          <w:lang w:val="el-GR"/>
        </w:rPr>
        <w:t xml:space="preserve"> / </w:t>
      </w:r>
      <w:proofErr w:type="spellStart"/>
      <w:r w:rsidRPr="007B7FC4">
        <w:rPr>
          <w:rFonts w:ascii="Tahoma" w:hAnsi="Tahoma" w:cs="Tahoma"/>
          <w:color w:val="000000"/>
          <w:sz w:val="20"/>
          <w:lang w:val="el-GR"/>
        </w:rPr>
        <w:t>Editor</w:t>
      </w:r>
      <w:proofErr w:type="spellEnd"/>
      <w:r w:rsidRPr="007B7FC4">
        <w:rPr>
          <w:rFonts w:ascii="Tahoma" w:hAnsi="Tahoma" w:cs="Tahoma"/>
          <w:color w:val="000000"/>
          <w:sz w:val="20"/>
          <w:lang w:val="el-GR"/>
        </w:rPr>
        <w:t xml:space="preserve"> / </w:t>
      </w:r>
      <w:proofErr w:type="spellStart"/>
      <w:r w:rsidRPr="007B7FC4">
        <w:rPr>
          <w:rFonts w:ascii="Tahoma" w:hAnsi="Tahoma" w:cs="Tahoma"/>
          <w:color w:val="000000"/>
          <w:sz w:val="20"/>
          <w:lang w:val="el-GR"/>
        </w:rPr>
        <w:t>Approver</w:t>
      </w:r>
      <w:proofErr w:type="spellEnd"/>
      <w:r w:rsidRPr="007B7FC4">
        <w:rPr>
          <w:rFonts w:ascii="Tahoma" w:hAnsi="Tahoma" w:cs="Tahoma"/>
          <w:color w:val="000000"/>
          <w:sz w:val="20"/>
          <w:lang w:val="el-GR"/>
        </w:rPr>
        <w:t xml:space="preserve"> / </w:t>
      </w:r>
      <w:proofErr w:type="spellStart"/>
      <w:r w:rsidRPr="007B7FC4">
        <w:rPr>
          <w:rFonts w:ascii="Tahoma" w:hAnsi="Tahoma" w:cs="Tahoma"/>
          <w:color w:val="000000"/>
          <w:sz w:val="20"/>
          <w:lang w:val="el-GR"/>
        </w:rPr>
        <w:t>ApproverG</w:t>
      </w:r>
      <w:proofErr w:type="spellEnd"/>
      <w:r w:rsidRPr="007B7FC4">
        <w:rPr>
          <w:rFonts w:ascii="Tahoma" w:hAnsi="Tahoma" w:cs="Tahoma"/>
          <w:color w:val="000000"/>
          <w:sz w:val="20"/>
          <w:lang w:val="el-GR"/>
        </w:rPr>
        <w:t xml:space="preserve"> / </w:t>
      </w:r>
      <w:proofErr w:type="spellStart"/>
      <w:r w:rsidRPr="007B7FC4">
        <w:rPr>
          <w:rFonts w:ascii="Tahoma" w:hAnsi="Tahoma" w:cs="Tahoma"/>
          <w:color w:val="000000"/>
          <w:sz w:val="20"/>
          <w:lang w:val="el-GR"/>
        </w:rPr>
        <w:t>Admin</w:t>
      </w:r>
      <w:proofErr w:type="spellEnd"/>
      <w:r w:rsidRPr="007B7FC4">
        <w:rPr>
          <w:rFonts w:ascii="Tahoma" w:hAnsi="Tahoma" w:cs="Tahoma"/>
          <w:color w:val="000000"/>
          <w:sz w:val="20"/>
          <w:lang w:val="el-GR"/>
        </w:rPr>
        <w:t xml:space="preserve"> / MIS, ως εξής: </w:t>
      </w:r>
    </w:p>
    <w:p w:rsidR="00572481" w:rsidRPr="00DB4F5C" w:rsidRDefault="00572481" w:rsidP="00572481">
      <w:pPr>
        <w:autoSpaceDE w:val="0"/>
        <w:autoSpaceDN w:val="0"/>
        <w:adjustRightInd w:val="0"/>
        <w:jc w:val="both"/>
        <w:rPr>
          <w:rFonts w:ascii="Tahoma" w:hAnsi="Tahoma" w:cs="Tahoma"/>
          <w:sz w:val="20"/>
          <w:lang w:val="el-GR"/>
        </w:rPr>
      </w:pPr>
    </w:p>
    <w:p w:rsidR="00572481" w:rsidRPr="00DB4F5C" w:rsidRDefault="00572481" w:rsidP="00572481">
      <w:pPr>
        <w:autoSpaceDE w:val="0"/>
        <w:autoSpaceDN w:val="0"/>
        <w:adjustRightInd w:val="0"/>
        <w:jc w:val="both"/>
        <w:rPr>
          <w:rFonts w:ascii="Tahoma" w:hAnsi="Tahoma" w:cs="Tahoma"/>
          <w:sz w:val="20"/>
          <w:lang w:val="el-GR"/>
        </w:rPr>
      </w:pPr>
      <w:r w:rsidRPr="00DB4F5C">
        <w:rPr>
          <w:rFonts w:ascii="Tahoma" w:hAnsi="Tahoma" w:cs="Tahoma"/>
          <w:sz w:val="20"/>
          <w:lang w:val="el-GR"/>
        </w:rPr>
        <w:t xml:space="preserve">α. </w:t>
      </w:r>
      <w:proofErr w:type="spellStart"/>
      <w:r w:rsidR="001660B7" w:rsidRPr="00DB4F5C">
        <w:rPr>
          <w:rFonts w:ascii="Tahoma" w:hAnsi="Tahoma" w:cs="Tahoma"/>
          <w:sz w:val="20"/>
          <w:lang w:val="el-GR"/>
        </w:rPr>
        <w:t>Καρανικόλας</w:t>
      </w:r>
      <w:proofErr w:type="spellEnd"/>
      <w:r w:rsidR="001660B7" w:rsidRPr="00DB4F5C">
        <w:rPr>
          <w:rFonts w:ascii="Tahoma" w:hAnsi="Tahoma" w:cs="Tahoma"/>
          <w:sz w:val="20"/>
          <w:lang w:val="el-GR"/>
        </w:rPr>
        <w:t xml:space="preserve"> Νίκος </w:t>
      </w:r>
      <w:r w:rsidRPr="00DB4F5C">
        <w:rPr>
          <w:rFonts w:ascii="Tahoma" w:hAnsi="Tahoma" w:cs="Tahoma"/>
          <w:sz w:val="20"/>
          <w:lang w:val="el-GR"/>
        </w:rPr>
        <w:t xml:space="preserve">, </w:t>
      </w:r>
      <w:r w:rsidR="001660B7" w:rsidRPr="00DB4F5C">
        <w:rPr>
          <w:rFonts w:ascii="Tahoma" w:hAnsi="Tahoma" w:cs="Tahoma"/>
          <w:sz w:val="20"/>
          <w:lang w:val="el-GR"/>
        </w:rPr>
        <w:t xml:space="preserve">Δήμαρχος </w:t>
      </w:r>
      <w:r w:rsidRPr="00DB4F5C">
        <w:rPr>
          <w:rFonts w:ascii="Tahoma" w:hAnsi="Tahoma" w:cs="Tahoma"/>
          <w:sz w:val="20"/>
          <w:lang w:val="el-GR"/>
        </w:rPr>
        <w:t xml:space="preserve">Δήμου </w:t>
      </w:r>
      <w:r w:rsidR="001660B7" w:rsidRPr="00DB4F5C">
        <w:rPr>
          <w:rFonts w:ascii="Tahoma" w:hAnsi="Tahoma" w:cs="Tahoma"/>
          <w:sz w:val="20"/>
          <w:lang w:val="el-GR"/>
        </w:rPr>
        <w:t xml:space="preserve">Ηρωικής Πόλης </w:t>
      </w:r>
      <w:r w:rsidRPr="00DB4F5C">
        <w:rPr>
          <w:rFonts w:ascii="Tahoma" w:hAnsi="Tahoma" w:cs="Tahoma"/>
          <w:sz w:val="20"/>
          <w:lang w:val="el-GR"/>
        </w:rPr>
        <w:t>Νάουσας, με ΑΦΜ</w:t>
      </w:r>
      <w:r w:rsidR="00E02F91" w:rsidRPr="00DB4F5C">
        <w:rPr>
          <w:rFonts w:ascii="Tahoma" w:hAnsi="Tahoma" w:cs="Tahoma"/>
          <w:sz w:val="20"/>
          <w:lang w:val="el-GR"/>
        </w:rPr>
        <w:t xml:space="preserve"> 061542670</w:t>
      </w:r>
      <w:r w:rsidRPr="00DB4F5C">
        <w:rPr>
          <w:rFonts w:ascii="Tahoma" w:hAnsi="Tahoma" w:cs="Tahoma"/>
          <w:sz w:val="20"/>
          <w:lang w:val="el-GR"/>
        </w:rPr>
        <w:t xml:space="preserve">, Δ.Ο.Υ. </w:t>
      </w:r>
      <w:r w:rsidR="00E02F91" w:rsidRPr="00DB4F5C">
        <w:rPr>
          <w:rFonts w:ascii="Tahoma" w:hAnsi="Tahoma" w:cs="Tahoma"/>
          <w:sz w:val="20"/>
          <w:lang w:val="el-GR"/>
        </w:rPr>
        <w:t xml:space="preserve">ΣΤ </w:t>
      </w:r>
      <w:proofErr w:type="spellStart"/>
      <w:r w:rsidR="00E02F91" w:rsidRPr="00DB4F5C">
        <w:rPr>
          <w:rFonts w:ascii="Tahoma" w:hAnsi="Tahoma" w:cs="Tahoma"/>
          <w:sz w:val="20"/>
          <w:lang w:val="el-GR"/>
        </w:rPr>
        <w:t>Θεσ</w:t>
      </w:r>
      <w:proofErr w:type="spellEnd"/>
      <w:r w:rsidR="00E02F91" w:rsidRPr="00DB4F5C">
        <w:rPr>
          <w:rFonts w:ascii="Tahoma" w:hAnsi="Tahoma" w:cs="Tahoma"/>
          <w:sz w:val="20"/>
          <w:lang w:val="el-GR"/>
        </w:rPr>
        <w:t>/</w:t>
      </w:r>
      <w:proofErr w:type="spellStart"/>
      <w:r w:rsidR="00E02F91" w:rsidRPr="00DB4F5C">
        <w:rPr>
          <w:rFonts w:ascii="Tahoma" w:hAnsi="Tahoma" w:cs="Tahoma"/>
          <w:sz w:val="20"/>
          <w:lang w:val="el-GR"/>
        </w:rPr>
        <w:t>κης</w:t>
      </w:r>
      <w:proofErr w:type="spellEnd"/>
      <w:r w:rsidRPr="00DB4F5C">
        <w:rPr>
          <w:rFonts w:ascii="Tahoma" w:hAnsi="Tahoma" w:cs="Tahoma"/>
          <w:sz w:val="20"/>
          <w:lang w:val="el-GR"/>
        </w:rPr>
        <w:t xml:space="preserve">, με τα εξής δικαιώματα: </w:t>
      </w: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 xml:space="preserve">√ </w:t>
      </w:r>
      <w:proofErr w:type="spellStart"/>
      <w:r w:rsidRPr="007B7FC4">
        <w:rPr>
          <w:rFonts w:ascii="Tahoma" w:hAnsi="Tahoma" w:cs="Tahoma"/>
          <w:color w:val="000000"/>
          <w:sz w:val="20"/>
          <w:lang w:val="el-GR"/>
        </w:rPr>
        <w:t>Viewer</w:t>
      </w:r>
      <w:proofErr w:type="spellEnd"/>
      <w:r w:rsidRPr="007B7FC4">
        <w:rPr>
          <w:rFonts w:ascii="Tahoma" w:hAnsi="Tahoma" w:cs="Tahoma"/>
          <w:color w:val="000000"/>
          <w:sz w:val="20"/>
          <w:lang w:val="el-GR"/>
        </w:rPr>
        <w:t xml:space="preserve"> (με εξουσιοδότηση για αναζήτηση εγγραφών και δυνατότητα </w:t>
      </w:r>
      <w:proofErr w:type="spellStart"/>
      <w:r w:rsidRPr="007B7FC4">
        <w:rPr>
          <w:rFonts w:ascii="Tahoma" w:hAnsi="Tahoma" w:cs="Tahoma"/>
          <w:color w:val="000000"/>
          <w:sz w:val="20"/>
          <w:lang w:val="el-GR"/>
        </w:rPr>
        <w:t>Download</w:t>
      </w:r>
      <w:proofErr w:type="spellEnd"/>
      <w:r w:rsidRPr="007B7FC4">
        <w:rPr>
          <w:rFonts w:ascii="Tahoma" w:hAnsi="Tahoma" w:cs="Tahoma"/>
          <w:color w:val="000000"/>
          <w:sz w:val="20"/>
          <w:lang w:val="el-GR"/>
        </w:rPr>
        <w:t xml:space="preserve">) </w:t>
      </w:r>
    </w:p>
    <w:p w:rsidR="00572481" w:rsidRPr="00953916" w:rsidRDefault="00572481" w:rsidP="00572481">
      <w:pPr>
        <w:autoSpaceDE w:val="0"/>
        <w:autoSpaceDN w:val="0"/>
        <w:adjustRightInd w:val="0"/>
        <w:jc w:val="both"/>
        <w:rPr>
          <w:rFonts w:ascii="Tahoma" w:hAnsi="Tahoma" w:cs="Tahoma"/>
          <w:color w:val="FF0000"/>
          <w:sz w:val="20"/>
          <w:lang w:val="el-GR"/>
        </w:rPr>
      </w:pPr>
      <w:r w:rsidRPr="007B7FC4">
        <w:rPr>
          <w:rFonts w:ascii="Tahoma" w:hAnsi="Tahoma" w:cs="Tahoma"/>
          <w:color w:val="000000"/>
          <w:sz w:val="20"/>
          <w:lang w:val="el-GR"/>
        </w:rPr>
        <w:t>β</w:t>
      </w:r>
      <w:r w:rsidRPr="00DB4F5C">
        <w:rPr>
          <w:rFonts w:ascii="Tahoma" w:hAnsi="Tahoma" w:cs="Tahoma"/>
          <w:sz w:val="20"/>
          <w:lang w:val="el-GR"/>
        </w:rPr>
        <w:t xml:space="preserve">. </w:t>
      </w:r>
      <w:proofErr w:type="spellStart"/>
      <w:r w:rsidR="00E02F91" w:rsidRPr="00DB4F5C">
        <w:rPr>
          <w:rFonts w:ascii="Tahoma" w:hAnsi="Tahoma" w:cs="Tahoma"/>
          <w:sz w:val="20"/>
          <w:lang w:val="el-GR"/>
        </w:rPr>
        <w:t>Χασιούρα</w:t>
      </w:r>
      <w:proofErr w:type="spellEnd"/>
      <w:r w:rsidR="00E02F91" w:rsidRPr="00DB4F5C">
        <w:rPr>
          <w:rFonts w:ascii="Tahoma" w:hAnsi="Tahoma" w:cs="Tahoma"/>
          <w:sz w:val="20"/>
          <w:lang w:val="el-GR"/>
        </w:rPr>
        <w:t xml:space="preserve"> Απ. Ζωή</w:t>
      </w:r>
      <w:r w:rsidRPr="00DB4F5C">
        <w:rPr>
          <w:rFonts w:ascii="Tahoma" w:hAnsi="Tahoma" w:cs="Tahoma"/>
          <w:sz w:val="20"/>
          <w:lang w:val="el-GR"/>
        </w:rPr>
        <w:t xml:space="preserve">, ταμίας Δήμου </w:t>
      </w:r>
      <w:r w:rsidR="00E02F91" w:rsidRPr="00DB4F5C">
        <w:rPr>
          <w:rFonts w:ascii="Tahoma" w:hAnsi="Tahoma" w:cs="Tahoma"/>
          <w:sz w:val="20"/>
          <w:lang w:val="el-GR"/>
        </w:rPr>
        <w:t xml:space="preserve">Ηρωικής Πόλης </w:t>
      </w:r>
      <w:r w:rsidRPr="00DB4F5C">
        <w:rPr>
          <w:rFonts w:ascii="Tahoma" w:hAnsi="Tahoma" w:cs="Tahoma"/>
          <w:sz w:val="20"/>
          <w:lang w:val="el-GR"/>
        </w:rPr>
        <w:t xml:space="preserve">Νάουσας, με ΑΦΜ </w:t>
      </w:r>
      <w:r w:rsidR="00E02F91" w:rsidRPr="00DB4F5C">
        <w:rPr>
          <w:rFonts w:ascii="Tahoma" w:hAnsi="Tahoma" w:cs="Tahoma"/>
          <w:sz w:val="20"/>
          <w:lang w:val="el-GR"/>
        </w:rPr>
        <w:t>046974647</w:t>
      </w:r>
      <w:r w:rsidRPr="00DB4F5C">
        <w:rPr>
          <w:rFonts w:ascii="Tahoma" w:hAnsi="Tahoma" w:cs="Tahoma"/>
          <w:sz w:val="20"/>
          <w:lang w:val="el-GR"/>
        </w:rPr>
        <w:t xml:space="preserve">, Δ.Ο.Υ. Βεροίας, με τα εξής δικαιώματα: </w:t>
      </w: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 xml:space="preserve">√ </w:t>
      </w:r>
      <w:proofErr w:type="spellStart"/>
      <w:r w:rsidRPr="007B7FC4">
        <w:rPr>
          <w:rFonts w:ascii="Tahoma" w:hAnsi="Tahoma" w:cs="Tahoma"/>
          <w:color w:val="000000"/>
          <w:sz w:val="20"/>
          <w:lang w:val="el-GR"/>
        </w:rPr>
        <w:t>Viewer</w:t>
      </w:r>
      <w:proofErr w:type="spellEnd"/>
      <w:r w:rsidRPr="007B7FC4">
        <w:rPr>
          <w:rFonts w:ascii="Tahoma" w:hAnsi="Tahoma" w:cs="Tahoma"/>
          <w:color w:val="000000"/>
          <w:sz w:val="20"/>
          <w:lang w:val="el-GR"/>
        </w:rPr>
        <w:t xml:space="preserve"> (με εξουσιοδότηση για αναζήτηση εγγραφών και δυνατότητα </w:t>
      </w:r>
      <w:proofErr w:type="spellStart"/>
      <w:r w:rsidRPr="007B7FC4">
        <w:rPr>
          <w:rFonts w:ascii="Tahoma" w:hAnsi="Tahoma" w:cs="Tahoma"/>
          <w:color w:val="000000"/>
          <w:sz w:val="20"/>
          <w:lang w:val="el-GR"/>
        </w:rPr>
        <w:t>Download</w:t>
      </w:r>
      <w:proofErr w:type="spellEnd"/>
      <w:r w:rsidRPr="007B7FC4">
        <w:rPr>
          <w:rFonts w:ascii="Tahoma" w:hAnsi="Tahoma" w:cs="Tahoma"/>
          <w:color w:val="000000"/>
          <w:sz w:val="20"/>
          <w:lang w:val="el-GR"/>
        </w:rPr>
        <w:t xml:space="preserve">) </w:t>
      </w: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 xml:space="preserve">√ </w:t>
      </w:r>
      <w:proofErr w:type="spellStart"/>
      <w:r w:rsidRPr="007B7FC4">
        <w:rPr>
          <w:rFonts w:ascii="Tahoma" w:hAnsi="Tahoma" w:cs="Tahoma"/>
          <w:color w:val="000000"/>
          <w:sz w:val="20"/>
          <w:lang w:val="el-GR"/>
        </w:rPr>
        <w:t>Editor</w:t>
      </w:r>
      <w:proofErr w:type="spellEnd"/>
      <w:r w:rsidRPr="007B7FC4">
        <w:rPr>
          <w:rFonts w:ascii="Tahoma" w:hAnsi="Tahoma" w:cs="Tahoma"/>
          <w:color w:val="000000"/>
          <w:sz w:val="20"/>
          <w:lang w:val="el-GR"/>
        </w:rPr>
        <w:t xml:space="preserve"> (με πρόσθετη δυνατότητα για επεξεργασία εγγραφών και δυνατότητα </w:t>
      </w:r>
      <w:proofErr w:type="spellStart"/>
      <w:r w:rsidRPr="007B7FC4">
        <w:rPr>
          <w:rFonts w:ascii="Tahoma" w:hAnsi="Tahoma" w:cs="Tahoma"/>
          <w:color w:val="000000"/>
          <w:sz w:val="20"/>
          <w:lang w:val="el-GR"/>
        </w:rPr>
        <w:t>Upload</w:t>
      </w:r>
      <w:proofErr w:type="spellEnd"/>
      <w:r w:rsidRPr="007B7FC4">
        <w:rPr>
          <w:rFonts w:ascii="Tahoma" w:hAnsi="Tahoma" w:cs="Tahoma"/>
          <w:color w:val="000000"/>
          <w:sz w:val="20"/>
          <w:lang w:val="el-GR"/>
        </w:rPr>
        <w:t xml:space="preserve">) </w:t>
      </w: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 xml:space="preserve">√ </w:t>
      </w:r>
      <w:proofErr w:type="spellStart"/>
      <w:r w:rsidRPr="007B7FC4">
        <w:rPr>
          <w:rFonts w:ascii="Tahoma" w:hAnsi="Tahoma" w:cs="Tahoma"/>
          <w:color w:val="000000"/>
          <w:sz w:val="20"/>
          <w:lang w:val="el-GR"/>
        </w:rPr>
        <w:t>Approver</w:t>
      </w:r>
      <w:proofErr w:type="spellEnd"/>
      <w:r w:rsidRPr="007B7FC4">
        <w:rPr>
          <w:rFonts w:ascii="Tahoma" w:hAnsi="Tahoma" w:cs="Tahoma"/>
          <w:color w:val="000000"/>
          <w:sz w:val="20"/>
          <w:lang w:val="el-GR"/>
        </w:rPr>
        <w:t xml:space="preserve"> (με εξουσιοδότηση έγκρισης συγκεκριμένων ενεργειών) </w:t>
      </w: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 xml:space="preserve">√ </w:t>
      </w:r>
      <w:proofErr w:type="spellStart"/>
      <w:r w:rsidRPr="007B7FC4">
        <w:rPr>
          <w:rFonts w:ascii="Tahoma" w:hAnsi="Tahoma" w:cs="Tahoma"/>
          <w:color w:val="000000"/>
          <w:sz w:val="20"/>
          <w:lang w:val="el-GR"/>
        </w:rPr>
        <w:t>ApproverG</w:t>
      </w:r>
      <w:proofErr w:type="spellEnd"/>
      <w:r w:rsidRPr="007B7FC4">
        <w:rPr>
          <w:rFonts w:ascii="Tahoma" w:hAnsi="Tahoma" w:cs="Tahoma"/>
          <w:color w:val="000000"/>
          <w:sz w:val="20"/>
          <w:lang w:val="el-GR"/>
        </w:rPr>
        <w:t xml:space="preserve"> (με εξουσιοδότηση έγκρισης πληρωμών της υπηρεσίας DCT) </w:t>
      </w: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 xml:space="preserve">√ </w:t>
      </w:r>
      <w:proofErr w:type="spellStart"/>
      <w:r w:rsidRPr="007B7FC4">
        <w:rPr>
          <w:rFonts w:ascii="Tahoma" w:hAnsi="Tahoma" w:cs="Tahoma"/>
          <w:color w:val="000000"/>
          <w:sz w:val="20"/>
          <w:lang w:val="el-GR"/>
        </w:rPr>
        <w:t>Admin</w:t>
      </w:r>
      <w:proofErr w:type="spellEnd"/>
      <w:r w:rsidRPr="007B7FC4">
        <w:rPr>
          <w:rFonts w:ascii="Tahoma" w:hAnsi="Tahoma" w:cs="Tahoma"/>
          <w:color w:val="000000"/>
          <w:sz w:val="20"/>
          <w:lang w:val="el-GR"/>
        </w:rPr>
        <w:t xml:space="preserve"> (με εξουσιοδότηση για διαχείριση του </w:t>
      </w:r>
      <w:proofErr w:type="spellStart"/>
      <w:r w:rsidRPr="007B7FC4">
        <w:rPr>
          <w:rFonts w:ascii="Tahoma" w:hAnsi="Tahoma" w:cs="Tahoma"/>
          <w:color w:val="000000"/>
          <w:sz w:val="20"/>
          <w:lang w:val="el-GR"/>
        </w:rPr>
        <w:t>Profile</w:t>
      </w:r>
      <w:proofErr w:type="spellEnd"/>
      <w:r w:rsidRPr="007B7FC4">
        <w:rPr>
          <w:rFonts w:ascii="Tahoma" w:hAnsi="Tahoma" w:cs="Tahoma"/>
          <w:color w:val="000000"/>
          <w:sz w:val="20"/>
          <w:lang w:val="el-GR"/>
        </w:rPr>
        <w:t xml:space="preserve">) </w:t>
      </w: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 xml:space="preserve">√ MIS (δυνατότητα πρόσβασης σε συγκεντρωτικά στοιχεία πληρωμών (ημερήσια και μηνιαία). </w:t>
      </w:r>
    </w:p>
    <w:p w:rsidR="00572481" w:rsidRPr="007B7FC4" w:rsidRDefault="00572481" w:rsidP="00572481">
      <w:pPr>
        <w:autoSpaceDE w:val="0"/>
        <w:autoSpaceDN w:val="0"/>
        <w:adjustRightInd w:val="0"/>
        <w:jc w:val="both"/>
        <w:rPr>
          <w:rFonts w:ascii="Tahoma" w:hAnsi="Tahoma" w:cs="Tahoma"/>
          <w:color w:val="000000"/>
          <w:sz w:val="20"/>
          <w:lang w:val="el-GR"/>
        </w:rPr>
      </w:pPr>
    </w:p>
    <w:p w:rsidR="00572481" w:rsidRPr="007B7FC4" w:rsidRDefault="00572481" w:rsidP="00572481">
      <w:pPr>
        <w:autoSpaceDE w:val="0"/>
        <w:autoSpaceDN w:val="0"/>
        <w:adjustRightInd w:val="0"/>
        <w:spacing w:after="26"/>
        <w:jc w:val="both"/>
        <w:rPr>
          <w:rFonts w:ascii="Tahoma" w:hAnsi="Tahoma" w:cs="Tahoma"/>
          <w:color w:val="000000"/>
          <w:sz w:val="20"/>
          <w:lang w:val="el-GR"/>
        </w:rPr>
      </w:pPr>
      <w:r w:rsidRPr="007B7FC4">
        <w:rPr>
          <w:rFonts w:ascii="Tahoma" w:hAnsi="Tahoma" w:cs="Tahoma"/>
          <w:b/>
          <w:bCs/>
          <w:color w:val="000000"/>
          <w:sz w:val="20"/>
          <w:lang w:val="el-GR"/>
        </w:rPr>
        <w:t xml:space="preserve">4. </w:t>
      </w:r>
      <w:r w:rsidRPr="007B7FC4">
        <w:rPr>
          <w:rFonts w:ascii="Tahoma" w:hAnsi="Tahoma" w:cs="Tahoma"/>
          <w:color w:val="000000"/>
          <w:sz w:val="20"/>
          <w:lang w:val="el-GR"/>
        </w:rPr>
        <w:t xml:space="preserve">την αποδοχή των προσαρτώμενων στο παρόν όρων της Υπηρεσίας Διαχείρισης Πληρωμών Εντολέα Οργανισμού που προσδιορίζονται στο συνυποβαλλόμενο έντυπο «DCT </w:t>
      </w:r>
      <w:proofErr w:type="spellStart"/>
      <w:r w:rsidRPr="007B7FC4">
        <w:rPr>
          <w:rFonts w:ascii="Tahoma" w:hAnsi="Tahoma" w:cs="Tahoma"/>
          <w:color w:val="000000"/>
          <w:sz w:val="20"/>
          <w:lang w:val="el-GR"/>
        </w:rPr>
        <w:t>Debtor</w:t>
      </w:r>
      <w:proofErr w:type="spellEnd"/>
      <w:r w:rsidRPr="007B7FC4">
        <w:rPr>
          <w:rFonts w:ascii="Tahoma" w:hAnsi="Tahoma" w:cs="Tahoma"/>
          <w:color w:val="000000"/>
          <w:sz w:val="20"/>
          <w:lang w:val="el-GR"/>
        </w:rPr>
        <w:t xml:space="preserve">- Παράμετροι Φορέα» του Συστήματος Πληρωμών ΔΙΑΣ </w:t>
      </w:r>
    </w:p>
    <w:p w:rsidR="00572481" w:rsidRPr="007B7FC4" w:rsidRDefault="00572481" w:rsidP="00572481">
      <w:pPr>
        <w:autoSpaceDE w:val="0"/>
        <w:autoSpaceDN w:val="0"/>
        <w:adjustRightInd w:val="0"/>
        <w:spacing w:after="26"/>
        <w:jc w:val="both"/>
        <w:rPr>
          <w:rFonts w:ascii="Tahoma" w:hAnsi="Tahoma" w:cs="Tahoma"/>
          <w:color w:val="000000"/>
          <w:sz w:val="20"/>
          <w:lang w:val="el-GR"/>
        </w:rPr>
      </w:pPr>
      <w:r w:rsidRPr="007B7FC4">
        <w:rPr>
          <w:rFonts w:ascii="Tahoma" w:hAnsi="Tahoma" w:cs="Tahoma"/>
          <w:b/>
          <w:bCs/>
          <w:color w:val="000000"/>
          <w:sz w:val="20"/>
          <w:lang w:val="el-GR"/>
        </w:rPr>
        <w:t xml:space="preserve">5. </w:t>
      </w:r>
      <w:r w:rsidRPr="007B7FC4">
        <w:rPr>
          <w:rFonts w:ascii="Tahoma" w:hAnsi="Tahoma" w:cs="Tahoma"/>
          <w:color w:val="000000"/>
          <w:sz w:val="20"/>
          <w:lang w:val="el-GR"/>
        </w:rPr>
        <w:t xml:space="preserve">την αποδοχή των επιβαλλόμενων από την Τράπεζα της Ελλάδος επιβαρύνσεων οι οποίες ανέρχονται σε (α) 0,05 ευρώ ανά συναλλαγή, (β) εφ’ άπαξ κόστος δικαιώματος πρόσβασης στην εφαρμογή ύψους € 30,00€ </w:t>
      </w:r>
    </w:p>
    <w:p w:rsidR="00572481" w:rsidRDefault="00572481" w:rsidP="00572481">
      <w:pPr>
        <w:autoSpaceDE w:val="0"/>
        <w:autoSpaceDN w:val="0"/>
        <w:adjustRightInd w:val="0"/>
        <w:spacing w:after="26"/>
        <w:jc w:val="both"/>
        <w:rPr>
          <w:rFonts w:ascii="Tahoma" w:hAnsi="Tahoma" w:cs="Tahoma"/>
          <w:color w:val="000000"/>
          <w:sz w:val="20"/>
          <w:lang w:val="el-GR"/>
        </w:rPr>
      </w:pPr>
      <w:r w:rsidRPr="007B7FC4">
        <w:rPr>
          <w:rFonts w:ascii="Tahoma" w:hAnsi="Tahoma" w:cs="Tahoma"/>
          <w:b/>
          <w:bCs/>
          <w:color w:val="000000"/>
          <w:sz w:val="20"/>
          <w:lang w:val="el-GR"/>
        </w:rPr>
        <w:t xml:space="preserve">6. </w:t>
      </w:r>
      <w:r w:rsidRPr="007B7FC4">
        <w:rPr>
          <w:rFonts w:ascii="Tahoma" w:hAnsi="Tahoma" w:cs="Tahoma"/>
          <w:color w:val="000000"/>
          <w:sz w:val="20"/>
          <w:lang w:val="el-GR"/>
        </w:rPr>
        <w:t xml:space="preserve">την εκχώρηση εντολής στην Τράπεζα της Ελλάδος να χρεώνει τον Λογαριασμό με τις επιβαρύνσεις αυτές λαμβάνοντας υπόψη ότι η Τράπεζα της Ελλάδος διατηρεί το δικαίωμα να αναπροσαρμόζει το ποσό της επιβάρυνσης κατόπιν προηγούμενης ενημέρωσης του Φορέα και </w:t>
      </w:r>
    </w:p>
    <w:p w:rsidR="00AC47B3" w:rsidRPr="007B7FC4" w:rsidRDefault="00AC47B3" w:rsidP="00572481">
      <w:pPr>
        <w:autoSpaceDE w:val="0"/>
        <w:autoSpaceDN w:val="0"/>
        <w:adjustRightInd w:val="0"/>
        <w:spacing w:after="26"/>
        <w:jc w:val="both"/>
        <w:rPr>
          <w:rFonts w:ascii="Tahoma" w:hAnsi="Tahoma" w:cs="Tahoma"/>
          <w:color w:val="000000"/>
          <w:sz w:val="20"/>
          <w:lang w:val="el-GR"/>
        </w:rPr>
      </w:pPr>
    </w:p>
    <w:p w:rsidR="00AC47B3" w:rsidRDefault="00572481" w:rsidP="00AC47B3">
      <w:pPr>
        <w:autoSpaceDE w:val="0"/>
        <w:autoSpaceDN w:val="0"/>
        <w:adjustRightInd w:val="0"/>
        <w:jc w:val="both"/>
        <w:rPr>
          <w:rFonts w:asciiTheme="minorHAnsi" w:eastAsiaTheme="minorEastAsia" w:hAnsiTheme="minorHAnsi" w:cstheme="minorBidi"/>
          <w:b/>
          <w:szCs w:val="28"/>
          <w:lang w:val="el-GR"/>
        </w:rPr>
      </w:pPr>
      <w:r w:rsidRPr="007B7FC4">
        <w:rPr>
          <w:rFonts w:ascii="Tahoma" w:hAnsi="Tahoma" w:cs="Tahoma"/>
          <w:b/>
          <w:bCs/>
          <w:color w:val="000000"/>
          <w:sz w:val="20"/>
          <w:lang w:val="el-GR"/>
        </w:rPr>
        <w:lastRenderedPageBreak/>
        <w:t xml:space="preserve">7. </w:t>
      </w:r>
      <w:r w:rsidRPr="007B7FC4">
        <w:rPr>
          <w:rFonts w:ascii="Tahoma" w:hAnsi="Tahoma" w:cs="Tahoma"/>
          <w:color w:val="000000"/>
          <w:sz w:val="20"/>
          <w:lang w:val="el-GR"/>
        </w:rPr>
        <w:t>τ</w:t>
      </w:r>
      <w:r w:rsidR="00AC47B3">
        <w:rPr>
          <w:rFonts w:ascii="Tahoma" w:hAnsi="Tahoma" w:cs="Tahoma"/>
          <w:color w:val="000000"/>
          <w:sz w:val="20"/>
          <w:lang w:val="el-GR"/>
        </w:rPr>
        <w:t>ον ορισμό των λογαριασμών</w:t>
      </w:r>
      <w:r w:rsidR="00AC47B3" w:rsidRPr="00AC47B3">
        <w:rPr>
          <w:rFonts w:asciiTheme="minorHAnsi" w:eastAsiaTheme="minorEastAsia" w:hAnsiTheme="minorHAnsi" w:cstheme="minorBidi"/>
          <w:b/>
          <w:szCs w:val="28"/>
          <w:lang w:val="el-GR"/>
        </w:rPr>
        <w:t xml:space="preserve"> </w:t>
      </w:r>
      <w:r w:rsidR="00AC47B3">
        <w:rPr>
          <w:rFonts w:asciiTheme="minorHAnsi" w:eastAsiaTheme="minorEastAsia" w:hAnsiTheme="minorHAnsi" w:cstheme="minorBidi"/>
          <w:b/>
          <w:szCs w:val="28"/>
          <w:lang w:val="el-GR"/>
        </w:rPr>
        <w:tab/>
      </w:r>
    </w:p>
    <w:p w:rsidR="00AC47B3" w:rsidRPr="00AC47B3" w:rsidRDefault="00AC47B3" w:rsidP="00AC47B3">
      <w:pPr>
        <w:autoSpaceDE w:val="0"/>
        <w:autoSpaceDN w:val="0"/>
        <w:adjustRightInd w:val="0"/>
        <w:ind w:left="1440" w:firstLine="720"/>
        <w:jc w:val="both"/>
        <w:rPr>
          <w:rFonts w:ascii="Tahoma" w:hAnsi="Tahoma" w:cs="Tahoma"/>
          <w:color w:val="000000"/>
          <w:sz w:val="20"/>
          <w:lang w:val="el-GR"/>
        </w:rPr>
      </w:pPr>
      <w:r w:rsidRPr="00AC47B3">
        <w:rPr>
          <w:rFonts w:ascii="Tahoma" w:hAnsi="Tahoma" w:cs="Tahoma"/>
          <w:color w:val="000000"/>
          <w:sz w:val="20"/>
          <w:lang w:val="en-US"/>
        </w:rPr>
        <w:t>ALPHA</w:t>
      </w:r>
      <w:r w:rsidRPr="00AC47B3">
        <w:rPr>
          <w:rFonts w:ascii="Tahoma" w:hAnsi="Tahoma" w:cs="Tahoma"/>
          <w:color w:val="000000"/>
          <w:sz w:val="20"/>
          <w:lang w:val="el-GR"/>
        </w:rPr>
        <w:t xml:space="preserve"> </w:t>
      </w:r>
      <w:proofErr w:type="gramStart"/>
      <w:r w:rsidRPr="00AC47B3">
        <w:rPr>
          <w:rFonts w:ascii="Tahoma" w:hAnsi="Tahoma" w:cs="Tahoma"/>
          <w:color w:val="000000"/>
          <w:sz w:val="20"/>
          <w:lang w:val="en-US"/>
        </w:rPr>
        <w:t>BANK</w:t>
      </w:r>
      <w:r w:rsidRPr="00AC47B3">
        <w:rPr>
          <w:rFonts w:ascii="Tahoma" w:hAnsi="Tahoma" w:cs="Tahoma"/>
          <w:color w:val="000000"/>
          <w:sz w:val="20"/>
          <w:lang w:val="el-GR"/>
        </w:rPr>
        <w:t xml:space="preserve"> :</w:t>
      </w:r>
      <w:proofErr w:type="gramEnd"/>
      <w:r w:rsidRPr="00AC47B3">
        <w:rPr>
          <w:rFonts w:ascii="Tahoma" w:hAnsi="Tahoma" w:cs="Tahoma"/>
          <w:color w:val="000000"/>
          <w:sz w:val="20"/>
          <w:lang w:val="el-GR"/>
        </w:rPr>
        <w:t xml:space="preserve">  </w:t>
      </w:r>
      <w:r w:rsidRPr="00AC47B3">
        <w:rPr>
          <w:rFonts w:ascii="Tahoma" w:hAnsi="Tahoma" w:cs="Tahoma"/>
          <w:color w:val="000000"/>
          <w:sz w:val="20"/>
          <w:lang w:val="en-US"/>
        </w:rPr>
        <w:t>GR</w:t>
      </w:r>
      <w:r w:rsidRPr="00AC47B3">
        <w:rPr>
          <w:rFonts w:ascii="Tahoma" w:hAnsi="Tahoma" w:cs="Tahoma"/>
          <w:color w:val="000000"/>
          <w:sz w:val="20"/>
          <w:lang w:val="el-GR"/>
        </w:rPr>
        <w:t>79014</w:t>
      </w:r>
      <w:r>
        <w:rPr>
          <w:rFonts w:ascii="Tahoma" w:hAnsi="Tahoma" w:cs="Tahoma"/>
          <w:color w:val="000000"/>
          <w:sz w:val="20"/>
          <w:lang w:val="el-GR"/>
        </w:rPr>
        <w:t xml:space="preserve">08310831002002008097       </w:t>
      </w:r>
    </w:p>
    <w:p w:rsidR="00AC47B3" w:rsidRPr="00AC47B3" w:rsidRDefault="00AC47B3" w:rsidP="00AC47B3">
      <w:pPr>
        <w:autoSpaceDE w:val="0"/>
        <w:autoSpaceDN w:val="0"/>
        <w:adjustRightInd w:val="0"/>
        <w:ind w:left="1440" w:firstLine="720"/>
        <w:jc w:val="both"/>
        <w:rPr>
          <w:rFonts w:ascii="Tahoma" w:hAnsi="Tahoma" w:cs="Tahoma"/>
          <w:color w:val="000000"/>
          <w:sz w:val="20"/>
          <w:lang w:val="el-GR"/>
        </w:rPr>
      </w:pPr>
      <w:r w:rsidRPr="00AC47B3">
        <w:rPr>
          <w:rFonts w:ascii="Tahoma" w:hAnsi="Tahoma" w:cs="Tahoma"/>
          <w:color w:val="000000"/>
          <w:sz w:val="20"/>
          <w:lang w:val="el-GR"/>
        </w:rPr>
        <w:t xml:space="preserve">ΕΘΝΙΚΗ ΤΡΑΠΕΖΑ : </w:t>
      </w:r>
      <w:r w:rsidRPr="00AC47B3">
        <w:rPr>
          <w:rFonts w:ascii="Tahoma" w:hAnsi="Tahoma" w:cs="Tahoma"/>
          <w:color w:val="000000"/>
          <w:sz w:val="20"/>
          <w:lang w:val="en-US"/>
        </w:rPr>
        <w:t>GR</w:t>
      </w:r>
      <w:r w:rsidRPr="00AC47B3">
        <w:rPr>
          <w:rFonts w:ascii="Tahoma" w:hAnsi="Tahoma" w:cs="Tahoma"/>
          <w:color w:val="000000"/>
          <w:sz w:val="20"/>
          <w:lang w:val="el-GR"/>
        </w:rPr>
        <w:t xml:space="preserve">6801104250000042554030066     </w:t>
      </w:r>
    </w:p>
    <w:p w:rsidR="00AC47B3" w:rsidRDefault="00AC47B3" w:rsidP="00AC47B3">
      <w:pPr>
        <w:autoSpaceDE w:val="0"/>
        <w:autoSpaceDN w:val="0"/>
        <w:adjustRightInd w:val="0"/>
        <w:ind w:left="1440" w:firstLine="720"/>
        <w:jc w:val="both"/>
        <w:rPr>
          <w:rFonts w:ascii="Tahoma" w:hAnsi="Tahoma" w:cs="Tahoma"/>
          <w:color w:val="000000"/>
          <w:sz w:val="20"/>
          <w:lang w:val="el-GR"/>
        </w:rPr>
      </w:pPr>
      <w:r w:rsidRPr="00AC47B3">
        <w:rPr>
          <w:rFonts w:ascii="Tahoma" w:hAnsi="Tahoma" w:cs="Tahoma"/>
          <w:color w:val="000000"/>
          <w:sz w:val="20"/>
          <w:lang w:val="el-GR"/>
        </w:rPr>
        <w:t xml:space="preserve">ΤΡΑΠΕΖΑ  ΠΕΙΡΑΙΩΣ : </w:t>
      </w:r>
      <w:r w:rsidRPr="00AC47B3">
        <w:rPr>
          <w:rFonts w:ascii="Tahoma" w:hAnsi="Tahoma" w:cs="Tahoma"/>
          <w:color w:val="000000"/>
          <w:sz w:val="20"/>
          <w:lang w:val="en-US"/>
        </w:rPr>
        <w:t>G</w:t>
      </w:r>
      <w:r w:rsidRPr="00AC47B3">
        <w:rPr>
          <w:rFonts w:ascii="Tahoma" w:hAnsi="Tahoma" w:cs="Tahoma"/>
          <w:color w:val="000000"/>
          <w:sz w:val="20"/>
          <w:lang w:val="el-GR"/>
        </w:rPr>
        <w:t xml:space="preserve">4901722440005244025344949    </w:t>
      </w:r>
    </w:p>
    <w:p w:rsidR="00AC47B3" w:rsidRPr="00AC47B3" w:rsidRDefault="00AC47B3" w:rsidP="00AC47B3">
      <w:pPr>
        <w:autoSpaceDE w:val="0"/>
        <w:autoSpaceDN w:val="0"/>
        <w:adjustRightInd w:val="0"/>
        <w:ind w:left="1440" w:firstLine="720"/>
        <w:jc w:val="both"/>
        <w:rPr>
          <w:rFonts w:ascii="Tahoma" w:hAnsi="Tahoma" w:cs="Tahoma"/>
          <w:b/>
          <w:color w:val="000000"/>
          <w:sz w:val="20"/>
          <w:lang w:val="el-GR"/>
        </w:rPr>
      </w:pPr>
      <w:proofErr w:type="gramStart"/>
      <w:r w:rsidRPr="00AC47B3">
        <w:rPr>
          <w:rFonts w:ascii="Tahoma" w:hAnsi="Tahoma" w:cs="Tahoma"/>
          <w:color w:val="000000"/>
          <w:sz w:val="20"/>
          <w:lang w:val="en-US"/>
        </w:rPr>
        <w:t>EUROBANK</w:t>
      </w:r>
      <w:r w:rsidRPr="00AC47B3">
        <w:rPr>
          <w:rFonts w:ascii="Tahoma" w:hAnsi="Tahoma" w:cs="Tahoma"/>
          <w:color w:val="000000"/>
          <w:sz w:val="20"/>
          <w:lang w:val="el-GR"/>
        </w:rPr>
        <w:t xml:space="preserve"> :</w:t>
      </w:r>
      <w:proofErr w:type="gramEnd"/>
      <w:r w:rsidRPr="00AC47B3">
        <w:rPr>
          <w:rFonts w:ascii="Tahoma" w:hAnsi="Tahoma" w:cs="Tahoma"/>
          <w:color w:val="000000"/>
          <w:sz w:val="20"/>
          <w:lang w:val="el-GR"/>
        </w:rPr>
        <w:t xml:space="preserve"> </w:t>
      </w:r>
      <w:r w:rsidRPr="00AC47B3">
        <w:rPr>
          <w:rFonts w:ascii="Tahoma" w:hAnsi="Tahoma" w:cs="Tahoma"/>
          <w:color w:val="000000"/>
          <w:sz w:val="20"/>
          <w:lang w:val="en-US"/>
        </w:rPr>
        <w:t>GR</w:t>
      </w:r>
      <w:r w:rsidRPr="00AC47B3">
        <w:rPr>
          <w:rFonts w:ascii="Tahoma" w:hAnsi="Tahoma" w:cs="Tahoma"/>
          <w:color w:val="000000"/>
          <w:sz w:val="20"/>
          <w:lang w:val="el-GR"/>
        </w:rPr>
        <w:t>7702603450000110200363831</w:t>
      </w:r>
      <w:r w:rsidRPr="00AC47B3">
        <w:rPr>
          <w:rFonts w:ascii="Tahoma" w:hAnsi="Tahoma" w:cs="Tahoma"/>
          <w:color w:val="000000"/>
          <w:sz w:val="20"/>
          <w:lang w:val="el-GR"/>
        </w:rPr>
        <w:tab/>
        <w:t xml:space="preserve">      </w:t>
      </w:r>
    </w:p>
    <w:p w:rsidR="00AC47B3" w:rsidRDefault="00AC47B3" w:rsidP="00572481">
      <w:pPr>
        <w:autoSpaceDE w:val="0"/>
        <w:autoSpaceDN w:val="0"/>
        <w:adjustRightInd w:val="0"/>
        <w:jc w:val="both"/>
        <w:rPr>
          <w:rFonts w:ascii="Tahoma" w:hAnsi="Tahoma" w:cs="Tahoma"/>
          <w:color w:val="000000"/>
          <w:sz w:val="20"/>
          <w:lang w:val="el-GR"/>
        </w:rPr>
      </w:pPr>
    </w:p>
    <w:p w:rsidR="00572481" w:rsidRPr="007B7FC4" w:rsidRDefault="00572481" w:rsidP="00572481">
      <w:pPr>
        <w:autoSpaceDE w:val="0"/>
        <w:autoSpaceDN w:val="0"/>
        <w:adjustRightInd w:val="0"/>
        <w:jc w:val="both"/>
        <w:rPr>
          <w:rFonts w:ascii="Tahoma" w:hAnsi="Tahoma" w:cs="Tahoma"/>
          <w:color w:val="000000"/>
          <w:sz w:val="20"/>
          <w:lang w:val="el-GR"/>
        </w:rPr>
      </w:pPr>
      <w:r w:rsidRPr="007B7FC4">
        <w:rPr>
          <w:rFonts w:ascii="Tahoma" w:hAnsi="Tahoma" w:cs="Tahoma"/>
          <w:color w:val="000000"/>
          <w:sz w:val="20"/>
          <w:lang w:val="el-GR"/>
        </w:rPr>
        <w:t>ως του</w:t>
      </w:r>
      <w:r w:rsidR="00AC47B3">
        <w:rPr>
          <w:rFonts w:ascii="Tahoma" w:hAnsi="Tahoma" w:cs="Tahoma"/>
          <w:color w:val="000000"/>
          <w:sz w:val="20"/>
          <w:lang w:val="el-GR"/>
        </w:rPr>
        <w:t>ς</w:t>
      </w:r>
      <w:r w:rsidRPr="007B7FC4">
        <w:rPr>
          <w:rFonts w:ascii="Tahoma" w:hAnsi="Tahoma" w:cs="Tahoma"/>
          <w:color w:val="000000"/>
          <w:sz w:val="20"/>
          <w:lang w:val="el-GR"/>
        </w:rPr>
        <w:t xml:space="preserve"> απαλλασσόμενου</w:t>
      </w:r>
      <w:r w:rsidR="00AC47B3">
        <w:rPr>
          <w:rFonts w:ascii="Tahoma" w:hAnsi="Tahoma" w:cs="Tahoma"/>
          <w:color w:val="000000"/>
          <w:sz w:val="20"/>
          <w:lang w:val="el-GR"/>
        </w:rPr>
        <w:t>ς</w:t>
      </w:r>
      <w:r w:rsidRPr="007B7FC4">
        <w:rPr>
          <w:rFonts w:ascii="Tahoma" w:hAnsi="Tahoma" w:cs="Tahoma"/>
          <w:color w:val="000000"/>
          <w:sz w:val="20"/>
          <w:lang w:val="el-GR"/>
        </w:rPr>
        <w:t xml:space="preserve"> από επιβαρύνσεις σύμφωνα με το συνυποβαλλόμενο έντυπο «DCT </w:t>
      </w:r>
      <w:proofErr w:type="spellStart"/>
      <w:r w:rsidRPr="007B7FC4">
        <w:rPr>
          <w:rFonts w:ascii="Tahoma" w:hAnsi="Tahoma" w:cs="Tahoma"/>
          <w:color w:val="000000"/>
          <w:sz w:val="20"/>
          <w:lang w:val="el-GR"/>
        </w:rPr>
        <w:t>Dptor</w:t>
      </w:r>
      <w:proofErr w:type="spellEnd"/>
      <w:r w:rsidRPr="007B7FC4">
        <w:rPr>
          <w:rFonts w:ascii="Tahoma" w:hAnsi="Tahoma" w:cs="Tahoma"/>
          <w:color w:val="000000"/>
          <w:sz w:val="20"/>
          <w:lang w:val="el-GR"/>
        </w:rPr>
        <w:t xml:space="preserve"> – Παράμετροι Φορέα», όπως προβλέπεται (πεδίο 4.2). </w:t>
      </w:r>
    </w:p>
    <w:p w:rsidR="00AC47B3" w:rsidRDefault="00AC47B3" w:rsidP="00AC47B3">
      <w:pPr>
        <w:pStyle w:val="a6"/>
        <w:jc w:val="center"/>
        <w:rPr>
          <w:sz w:val="22"/>
          <w:szCs w:val="22"/>
        </w:rPr>
      </w:pPr>
    </w:p>
    <w:p w:rsidR="00AC47B3" w:rsidRPr="00452C24" w:rsidRDefault="00AC47B3" w:rsidP="00AC47B3">
      <w:pPr>
        <w:pStyle w:val="a6"/>
        <w:jc w:val="center"/>
        <w:rPr>
          <w:sz w:val="22"/>
          <w:szCs w:val="22"/>
        </w:rPr>
      </w:pPr>
      <w:r w:rsidRPr="00452C24">
        <w:rPr>
          <w:sz w:val="22"/>
          <w:szCs w:val="22"/>
        </w:rPr>
        <w:t>Ο  ΕΙΣΗΓΗΤΗΣ</w:t>
      </w:r>
    </w:p>
    <w:p w:rsidR="00AC47B3" w:rsidRPr="00452C24" w:rsidRDefault="00AC47B3" w:rsidP="00AC47B3">
      <w:pPr>
        <w:pStyle w:val="a6"/>
        <w:jc w:val="both"/>
        <w:rPr>
          <w:sz w:val="22"/>
          <w:szCs w:val="22"/>
        </w:rPr>
      </w:pPr>
    </w:p>
    <w:p w:rsidR="00AC47B3" w:rsidRPr="00452C24" w:rsidRDefault="00AC47B3" w:rsidP="00AC47B3">
      <w:pPr>
        <w:pStyle w:val="a6"/>
        <w:jc w:val="both"/>
        <w:rPr>
          <w:sz w:val="22"/>
          <w:szCs w:val="22"/>
        </w:rPr>
      </w:pPr>
      <w:r w:rsidRPr="00452C24">
        <w:rPr>
          <w:sz w:val="22"/>
          <w:szCs w:val="22"/>
        </w:rPr>
        <w:tab/>
      </w:r>
    </w:p>
    <w:p w:rsidR="00AC47B3" w:rsidRPr="00452C24" w:rsidRDefault="00AC47B3" w:rsidP="00AC47B3">
      <w:pPr>
        <w:pStyle w:val="a6"/>
        <w:jc w:val="both"/>
        <w:rPr>
          <w:sz w:val="22"/>
          <w:szCs w:val="22"/>
        </w:rPr>
      </w:pPr>
      <w:r w:rsidRPr="00452C24">
        <w:rPr>
          <w:sz w:val="22"/>
          <w:szCs w:val="22"/>
        </w:rPr>
        <w:tab/>
      </w:r>
      <w:r w:rsidRPr="00452C24">
        <w:rPr>
          <w:sz w:val="22"/>
          <w:szCs w:val="22"/>
        </w:rPr>
        <w:tab/>
      </w:r>
      <w:r w:rsidRPr="00452C24">
        <w:rPr>
          <w:sz w:val="22"/>
          <w:szCs w:val="22"/>
        </w:rPr>
        <w:tab/>
      </w:r>
      <w:r w:rsidRPr="00452C24">
        <w:rPr>
          <w:sz w:val="22"/>
          <w:szCs w:val="22"/>
        </w:rPr>
        <w:tab/>
      </w:r>
      <w:r w:rsidRPr="00452C24">
        <w:rPr>
          <w:sz w:val="22"/>
          <w:szCs w:val="22"/>
        </w:rPr>
        <w:tab/>
        <w:t xml:space="preserve">            </w:t>
      </w:r>
      <w:proofErr w:type="spellStart"/>
      <w:r w:rsidRPr="00452C24">
        <w:rPr>
          <w:sz w:val="22"/>
          <w:szCs w:val="22"/>
        </w:rPr>
        <w:t>Χασιούρα</w:t>
      </w:r>
      <w:proofErr w:type="spellEnd"/>
      <w:r w:rsidRPr="00452C24">
        <w:rPr>
          <w:sz w:val="22"/>
          <w:szCs w:val="22"/>
        </w:rPr>
        <w:t xml:space="preserve"> Ζωή</w:t>
      </w:r>
    </w:p>
    <w:p w:rsidR="00AC47B3" w:rsidRPr="00452C24" w:rsidRDefault="00AC47B3" w:rsidP="00AC47B3">
      <w:pPr>
        <w:pStyle w:val="a6"/>
        <w:jc w:val="center"/>
        <w:rPr>
          <w:sz w:val="22"/>
          <w:szCs w:val="22"/>
        </w:rPr>
      </w:pPr>
    </w:p>
    <w:p w:rsidR="00AC47B3" w:rsidRPr="00452C24" w:rsidRDefault="00AC47B3" w:rsidP="00AC47B3">
      <w:pPr>
        <w:pStyle w:val="a6"/>
        <w:jc w:val="center"/>
        <w:rPr>
          <w:sz w:val="22"/>
          <w:szCs w:val="22"/>
        </w:rPr>
      </w:pPr>
    </w:p>
    <w:p w:rsidR="00AC47B3" w:rsidRPr="00452C24" w:rsidRDefault="00AC47B3" w:rsidP="00AC47B3">
      <w:pPr>
        <w:pStyle w:val="a6"/>
        <w:jc w:val="center"/>
        <w:rPr>
          <w:sz w:val="22"/>
          <w:szCs w:val="22"/>
          <w:u w:val="single"/>
        </w:rPr>
      </w:pPr>
      <w:r w:rsidRPr="00452C24">
        <w:rPr>
          <w:sz w:val="22"/>
          <w:szCs w:val="22"/>
          <w:u w:val="single"/>
        </w:rPr>
        <w:t>ΕΛΑΒΑ   ΓΝΩΣΗ</w:t>
      </w:r>
    </w:p>
    <w:p w:rsidR="00AC47B3" w:rsidRPr="00452C24" w:rsidRDefault="00AC47B3" w:rsidP="00AC47B3">
      <w:pPr>
        <w:pStyle w:val="a6"/>
        <w:jc w:val="both"/>
        <w:rPr>
          <w:sz w:val="22"/>
          <w:szCs w:val="22"/>
        </w:rPr>
      </w:pPr>
      <w:r w:rsidRPr="00452C24">
        <w:rPr>
          <w:sz w:val="22"/>
          <w:szCs w:val="22"/>
        </w:rPr>
        <w:t xml:space="preserve">    </w:t>
      </w:r>
    </w:p>
    <w:p w:rsidR="00AC47B3" w:rsidRPr="00452C24" w:rsidRDefault="00AC47B3" w:rsidP="00AC47B3">
      <w:pPr>
        <w:pStyle w:val="a6"/>
        <w:jc w:val="both"/>
        <w:rPr>
          <w:sz w:val="22"/>
          <w:szCs w:val="22"/>
        </w:rPr>
      </w:pPr>
      <w:r w:rsidRPr="00452C24">
        <w:rPr>
          <w:sz w:val="22"/>
          <w:szCs w:val="22"/>
        </w:rPr>
        <w:t xml:space="preserve">    ΠΡΟΙΣΤΑΜΕΝΟΣ ΟΙΚ/ΚΩΝ                       </w:t>
      </w:r>
      <w:r w:rsidRPr="00452C24">
        <w:rPr>
          <w:sz w:val="22"/>
          <w:szCs w:val="22"/>
        </w:rPr>
        <w:tab/>
      </w:r>
      <w:r w:rsidRPr="00452C24">
        <w:rPr>
          <w:sz w:val="22"/>
          <w:szCs w:val="22"/>
        </w:rPr>
        <w:tab/>
      </w:r>
      <w:r w:rsidRPr="00452C24">
        <w:rPr>
          <w:sz w:val="22"/>
          <w:szCs w:val="22"/>
        </w:rPr>
        <w:tab/>
      </w:r>
      <w:r w:rsidRPr="00452C24">
        <w:rPr>
          <w:sz w:val="22"/>
          <w:szCs w:val="22"/>
        </w:rPr>
        <w:tab/>
        <w:t xml:space="preserve">ΑΝΤΙΔΗΜΑΡΧΟΣ ΔΙΟΙΚΗΤΙΚΩΝ ΥΠΗΡΕΣΙΩΝ ΔΗΜΟΥ ΝΑΟΥΣΑΣ          </w:t>
      </w:r>
      <w:r>
        <w:rPr>
          <w:sz w:val="22"/>
          <w:szCs w:val="22"/>
        </w:rPr>
        <w:t xml:space="preserve">                             </w:t>
      </w:r>
      <w:r>
        <w:rPr>
          <w:sz w:val="22"/>
          <w:szCs w:val="22"/>
        </w:rPr>
        <w:tab/>
      </w:r>
      <w:r>
        <w:rPr>
          <w:sz w:val="22"/>
          <w:szCs w:val="22"/>
        </w:rPr>
        <w:tab/>
      </w:r>
      <w:r w:rsidRPr="00452C24">
        <w:rPr>
          <w:sz w:val="22"/>
          <w:szCs w:val="22"/>
        </w:rPr>
        <w:t xml:space="preserve">&amp;  ΟΙΚΟΝΟΜΙΚΩΝ ΥΠΗΡΕΣΙΩΝ    </w:t>
      </w:r>
    </w:p>
    <w:p w:rsidR="00AC47B3" w:rsidRPr="00452C24" w:rsidRDefault="00AC47B3" w:rsidP="00AC47B3">
      <w:pPr>
        <w:pStyle w:val="a6"/>
        <w:jc w:val="both"/>
        <w:rPr>
          <w:sz w:val="22"/>
          <w:szCs w:val="22"/>
        </w:rPr>
      </w:pPr>
      <w:r w:rsidRPr="00452C24">
        <w:rPr>
          <w:sz w:val="22"/>
          <w:szCs w:val="22"/>
        </w:rPr>
        <w:t xml:space="preserve">     </w:t>
      </w:r>
      <w:r w:rsidRPr="00452C24">
        <w:rPr>
          <w:sz w:val="22"/>
          <w:szCs w:val="22"/>
        </w:rPr>
        <w:tab/>
      </w:r>
      <w:r w:rsidRPr="00452C24">
        <w:rPr>
          <w:sz w:val="22"/>
          <w:szCs w:val="22"/>
        </w:rPr>
        <w:tab/>
      </w:r>
      <w:r w:rsidRPr="00452C24">
        <w:rPr>
          <w:sz w:val="22"/>
          <w:szCs w:val="22"/>
        </w:rPr>
        <w:tab/>
      </w:r>
      <w:r w:rsidRPr="00452C24">
        <w:rPr>
          <w:sz w:val="22"/>
          <w:szCs w:val="22"/>
        </w:rPr>
        <w:tab/>
      </w:r>
      <w:r w:rsidRPr="00452C24">
        <w:rPr>
          <w:sz w:val="22"/>
          <w:szCs w:val="22"/>
        </w:rPr>
        <w:tab/>
      </w:r>
      <w:r w:rsidRPr="00452C24">
        <w:rPr>
          <w:sz w:val="22"/>
          <w:szCs w:val="22"/>
        </w:rPr>
        <w:tab/>
      </w:r>
      <w:r w:rsidRPr="00452C24">
        <w:rPr>
          <w:sz w:val="22"/>
          <w:szCs w:val="22"/>
        </w:rPr>
        <w:tab/>
      </w:r>
      <w:r w:rsidRPr="00452C24">
        <w:rPr>
          <w:sz w:val="22"/>
          <w:szCs w:val="22"/>
        </w:rPr>
        <w:tab/>
      </w:r>
      <w:r w:rsidRPr="00452C24">
        <w:rPr>
          <w:sz w:val="22"/>
          <w:szCs w:val="22"/>
        </w:rPr>
        <w:tab/>
      </w:r>
      <w:r w:rsidRPr="00452C24">
        <w:rPr>
          <w:sz w:val="22"/>
          <w:szCs w:val="22"/>
        </w:rPr>
        <w:tab/>
        <w:t xml:space="preserve">ΔΗΜΟΥ ΝΑΟΥΣΑΣ                                        </w:t>
      </w:r>
    </w:p>
    <w:p w:rsidR="00AC47B3" w:rsidRPr="00452C24" w:rsidRDefault="00AC47B3" w:rsidP="00AC47B3">
      <w:pPr>
        <w:pStyle w:val="a6"/>
        <w:jc w:val="both"/>
        <w:rPr>
          <w:sz w:val="22"/>
          <w:szCs w:val="22"/>
        </w:rPr>
      </w:pPr>
      <w:r w:rsidRPr="00452C24">
        <w:rPr>
          <w:sz w:val="22"/>
          <w:szCs w:val="22"/>
        </w:rPr>
        <w:t xml:space="preserve">  </w:t>
      </w:r>
    </w:p>
    <w:p w:rsidR="00AC47B3" w:rsidRPr="00452C24" w:rsidRDefault="00AC47B3" w:rsidP="00AC47B3">
      <w:pPr>
        <w:pStyle w:val="a6"/>
        <w:jc w:val="both"/>
        <w:rPr>
          <w:sz w:val="22"/>
          <w:szCs w:val="22"/>
        </w:rPr>
      </w:pPr>
    </w:p>
    <w:p w:rsidR="00AC47B3" w:rsidRPr="00452C24" w:rsidRDefault="00AC47B3" w:rsidP="00AC47B3">
      <w:pPr>
        <w:pStyle w:val="a6"/>
        <w:jc w:val="both"/>
        <w:rPr>
          <w:sz w:val="22"/>
          <w:szCs w:val="22"/>
        </w:rPr>
      </w:pPr>
    </w:p>
    <w:p w:rsidR="00AC47B3" w:rsidRPr="00452C24" w:rsidRDefault="00AC47B3" w:rsidP="00AC47B3">
      <w:pPr>
        <w:pStyle w:val="a6"/>
        <w:jc w:val="both"/>
        <w:rPr>
          <w:b/>
          <w:sz w:val="22"/>
          <w:szCs w:val="22"/>
        </w:rPr>
      </w:pPr>
      <w:r>
        <w:rPr>
          <w:sz w:val="22"/>
          <w:szCs w:val="22"/>
        </w:rPr>
        <w:t xml:space="preserve">    </w:t>
      </w:r>
      <w:proofErr w:type="spellStart"/>
      <w:r>
        <w:rPr>
          <w:sz w:val="22"/>
          <w:szCs w:val="22"/>
        </w:rPr>
        <w:t>Κόφκελης</w:t>
      </w:r>
      <w:proofErr w:type="spellEnd"/>
      <w:r>
        <w:rPr>
          <w:sz w:val="22"/>
          <w:szCs w:val="22"/>
        </w:rPr>
        <w:t xml:space="preserve">  Αθανάσιος</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452C24">
        <w:rPr>
          <w:sz w:val="22"/>
          <w:szCs w:val="22"/>
        </w:rPr>
        <w:t>Μπαλτατζίδου</w:t>
      </w:r>
      <w:proofErr w:type="spellEnd"/>
      <w:r w:rsidRPr="00452C24">
        <w:rPr>
          <w:sz w:val="22"/>
          <w:szCs w:val="22"/>
        </w:rPr>
        <w:t xml:space="preserve"> Θεοδώρα </w:t>
      </w:r>
    </w:p>
    <w:p w:rsidR="00AC47B3" w:rsidRPr="00452C24" w:rsidRDefault="00AC47B3" w:rsidP="00AC47B3">
      <w:pPr>
        <w:pStyle w:val="a6"/>
        <w:jc w:val="both"/>
        <w:rPr>
          <w:b/>
          <w:sz w:val="22"/>
          <w:szCs w:val="22"/>
        </w:rPr>
      </w:pPr>
    </w:p>
    <w:p w:rsidR="00AC47B3" w:rsidRPr="00452C24" w:rsidRDefault="00AC47B3" w:rsidP="00AC47B3">
      <w:pPr>
        <w:rPr>
          <w:sz w:val="22"/>
          <w:szCs w:val="22"/>
        </w:rPr>
      </w:pPr>
    </w:p>
    <w:p w:rsidR="00AC47B3" w:rsidRPr="00452C24" w:rsidRDefault="00AC47B3" w:rsidP="00AC47B3">
      <w:pPr>
        <w:pStyle w:val="a6"/>
        <w:ind w:left="720"/>
        <w:jc w:val="both"/>
        <w:rPr>
          <w:sz w:val="22"/>
          <w:szCs w:val="22"/>
        </w:rPr>
      </w:pPr>
    </w:p>
    <w:p w:rsidR="00572481" w:rsidRPr="007B7FC4" w:rsidRDefault="00572481" w:rsidP="00572481">
      <w:pPr>
        <w:autoSpaceDE w:val="0"/>
        <w:autoSpaceDN w:val="0"/>
        <w:adjustRightInd w:val="0"/>
        <w:rPr>
          <w:rFonts w:ascii="Tahoma" w:hAnsi="Tahoma" w:cs="Tahoma"/>
          <w:color w:val="000000"/>
          <w:sz w:val="20"/>
          <w:lang w:val="el-GR"/>
        </w:rPr>
      </w:pPr>
    </w:p>
    <w:p w:rsidR="001660B7" w:rsidRPr="007B7FC4" w:rsidRDefault="001660B7">
      <w:pPr>
        <w:rPr>
          <w:i/>
          <w:iCs/>
          <w:sz w:val="20"/>
          <w:lang w:val="el-GR"/>
        </w:rPr>
      </w:pPr>
    </w:p>
    <w:p w:rsidR="00C45935" w:rsidRPr="007B7FC4" w:rsidRDefault="00C45935">
      <w:pPr>
        <w:rPr>
          <w:i/>
          <w:iCs/>
          <w:sz w:val="20"/>
        </w:rPr>
      </w:pPr>
    </w:p>
    <w:bookmarkEnd w:id="0"/>
    <w:p w:rsidR="00C45935" w:rsidRPr="007B7FC4" w:rsidRDefault="00C45935">
      <w:pPr>
        <w:rPr>
          <w:i/>
          <w:iCs/>
          <w:sz w:val="20"/>
          <w:lang w:val="el-GR"/>
        </w:rPr>
      </w:pPr>
    </w:p>
    <w:sectPr w:rsidR="00C45935" w:rsidRPr="007B7FC4" w:rsidSect="00C45935">
      <w:pgSz w:w="11906" w:h="16838"/>
      <w:pgMar w:top="1440" w:right="1080" w:bottom="1440" w:left="108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F5C" w:rsidRDefault="00DB4F5C" w:rsidP="00054636">
      <w:r>
        <w:separator/>
      </w:r>
    </w:p>
  </w:endnote>
  <w:endnote w:type="continuationSeparator" w:id="1">
    <w:p w:rsidR="00DB4F5C" w:rsidRDefault="00DB4F5C" w:rsidP="000546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F5C" w:rsidRDefault="00DB4F5C" w:rsidP="00054636">
      <w:r>
        <w:separator/>
      </w:r>
    </w:p>
  </w:footnote>
  <w:footnote w:type="continuationSeparator" w:id="1">
    <w:p w:rsidR="00DB4F5C" w:rsidRDefault="00DB4F5C" w:rsidP="000546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D13B2"/>
    <w:rsid w:val="00054636"/>
    <w:rsid w:val="00076CB1"/>
    <w:rsid w:val="001660B7"/>
    <w:rsid w:val="001F5780"/>
    <w:rsid w:val="0029401E"/>
    <w:rsid w:val="002D13B2"/>
    <w:rsid w:val="00386D93"/>
    <w:rsid w:val="004054DC"/>
    <w:rsid w:val="00563C52"/>
    <w:rsid w:val="00572481"/>
    <w:rsid w:val="006628CC"/>
    <w:rsid w:val="00710699"/>
    <w:rsid w:val="007B7FC4"/>
    <w:rsid w:val="00945102"/>
    <w:rsid w:val="00953916"/>
    <w:rsid w:val="00955968"/>
    <w:rsid w:val="00AC47B3"/>
    <w:rsid w:val="00AE028B"/>
    <w:rsid w:val="00AE1EC8"/>
    <w:rsid w:val="00B61189"/>
    <w:rsid w:val="00B815D3"/>
    <w:rsid w:val="00BF2FA5"/>
    <w:rsid w:val="00C45935"/>
    <w:rsid w:val="00C46E3E"/>
    <w:rsid w:val="00C8238E"/>
    <w:rsid w:val="00D52550"/>
    <w:rsid w:val="00DB4F5C"/>
    <w:rsid w:val="00E02F91"/>
    <w:rsid w:val="00E72185"/>
    <w:rsid w:val="00FE682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C8"/>
    <w:pPr>
      <w:spacing w:after="0" w:line="240" w:lineRule="auto"/>
    </w:pPr>
    <w:rPr>
      <w:rFonts w:ascii="Times New Roman" w:eastAsia="Times New Roman" w:hAnsi="Times New Roman" w:cs="Times New Roman"/>
      <w:sz w:val="28"/>
      <w:szCs w:val="20"/>
      <w:lang w:val="pl-PL" w:eastAsia="el-GR"/>
    </w:rPr>
  </w:style>
  <w:style w:type="paragraph" w:styleId="5">
    <w:name w:val="heading 5"/>
    <w:basedOn w:val="a"/>
    <w:next w:val="a"/>
    <w:link w:val="5Char"/>
    <w:qFormat/>
    <w:rsid w:val="00953916"/>
    <w:pPr>
      <w:keepNext/>
      <w:jc w:val="center"/>
      <w:outlineLvl w:val="4"/>
    </w:pPr>
    <w:rPr>
      <w:b/>
      <w:sz w:val="24"/>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AE1EC8"/>
    <w:rPr>
      <w:color w:val="0000FF"/>
      <w:u w:val="single"/>
    </w:rPr>
  </w:style>
  <w:style w:type="character" w:customStyle="1" w:styleId="d2edcug0">
    <w:name w:val="d2edcug0"/>
    <w:basedOn w:val="a0"/>
    <w:rsid w:val="00AE1EC8"/>
  </w:style>
  <w:style w:type="paragraph" w:styleId="a3">
    <w:name w:val="List Paragraph"/>
    <w:basedOn w:val="a"/>
    <w:uiPriority w:val="34"/>
    <w:qFormat/>
    <w:rsid w:val="00AE1EC8"/>
    <w:pPr>
      <w:ind w:left="720"/>
      <w:contextualSpacing/>
    </w:pPr>
  </w:style>
  <w:style w:type="paragraph" w:styleId="a4">
    <w:name w:val="header"/>
    <w:basedOn w:val="a"/>
    <w:link w:val="Char"/>
    <w:uiPriority w:val="99"/>
    <w:unhideWhenUsed/>
    <w:rsid w:val="00054636"/>
    <w:pPr>
      <w:tabs>
        <w:tab w:val="center" w:pos="4153"/>
        <w:tab w:val="right" w:pos="8306"/>
      </w:tabs>
    </w:pPr>
  </w:style>
  <w:style w:type="character" w:customStyle="1" w:styleId="Char">
    <w:name w:val="Κεφαλίδα Char"/>
    <w:basedOn w:val="a0"/>
    <w:link w:val="a4"/>
    <w:uiPriority w:val="99"/>
    <w:rsid w:val="00054636"/>
    <w:rPr>
      <w:rFonts w:ascii="Times New Roman" w:eastAsia="Times New Roman" w:hAnsi="Times New Roman" w:cs="Times New Roman"/>
      <w:sz w:val="28"/>
      <w:szCs w:val="20"/>
      <w:lang w:val="pl-PL" w:eastAsia="el-GR"/>
    </w:rPr>
  </w:style>
  <w:style w:type="paragraph" w:styleId="a5">
    <w:name w:val="footer"/>
    <w:basedOn w:val="a"/>
    <w:link w:val="Char0"/>
    <w:uiPriority w:val="99"/>
    <w:unhideWhenUsed/>
    <w:rsid w:val="00054636"/>
    <w:pPr>
      <w:tabs>
        <w:tab w:val="center" w:pos="4153"/>
        <w:tab w:val="right" w:pos="8306"/>
      </w:tabs>
    </w:pPr>
  </w:style>
  <w:style w:type="character" w:customStyle="1" w:styleId="Char0">
    <w:name w:val="Υποσέλιδο Char"/>
    <w:basedOn w:val="a0"/>
    <w:link w:val="a5"/>
    <w:uiPriority w:val="99"/>
    <w:rsid w:val="00054636"/>
    <w:rPr>
      <w:rFonts w:ascii="Times New Roman" w:eastAsia="Times New Roman" w:hAnsi="Times New Roman" w:cs="Times New Roman"/>
      <w:sz w:val="28"/>
      <w:szCs w:val="20"/>
      <w:lang w:val="pl-PL" w:eastAsia="el-GR"/>
    </w:rPr>
  </w:style>
  <w:style w:type="paragraph" w:customStyle="1" w:styleId="Default">
    <w:name w:val="Default"/>
    <w:rsid w:val="00572481"/>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5Char">
    <w:name w:val="Επικεφαλίδα 5 Char"/>
    <w:basedOn w:val="a0"/>
    <w:link w:val="5"/>
    <w:rsid w:val="00953916"/>
    <w:rPr>
      <w:rFonts w:ascii="Times New Roman" w:eastAsia="Times New Roman" w:hAnsi="Times New Roman" w:cs="Times New Roman"/>
      <w:b/>
      <w:sz w:val="24"/>
      <w:szCs w:val="20"/>
      <w:lang w:eastAsia="el-GR"/>
    </w:rPr>
  </w:style>
  <w:style w:type="paragraph" w:styleId="a6">
    <w:name w:val="Body Text"/>
    <w:basedOn w:val="a"/>
    <w:link w:val="Char1"/>
    <w:rsid w:val="00AC47B3"/>
    <w:rPr>
      <w:lang w:val="el-GR"/>
    </w:rPr>
  </w:style>
  <w:style w:type="character" w:customStyle="1" w:styleId="Char1">
    <w:name w:val="Σώμα κειμένου Char"/>
    <w:basedOn w:val="a0"/>
    <w:link w:val="a6"/>
    <w:rsid w:val="00AC47B3"/>
    <w:rPr>
      <w:rFonts w:ascii="Times New Roman" w:eastAsia="Times New Roman" w:hAnsi="Times New Roman" w:cs="Times New Roman"/>
      <w:sz w:val="28"/>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1257</Words>
  <Characters>6792</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ΟΙΚΟΝΟΜΙΚΟ</dc:creator>
  <cp:lastModifiedBy>xasiouraz</cp:lastModifiedBy>
  <cp:revision>8</cp:revision>
  <cp:lastPrinted>2021-12-23T14:15:00Z</cp:lastPrinted>
  <dcterms:created xsi:type="dcterms:W3CDTF">2021-12-20T12:54:00Z</dcterms:created>
  <dcterms:modified xsi:type="dcterms:W3CDTF">2021-12-24T09:18:00Z</dcterms:modified>
</cp:coreProperties>
</file>